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889661" w14:textId="783542C8" w:rsidR="00176B3D" w:rsidRPr="00176B3D" w:rsidRDefault="00000000" w:rsidP="00275512">
      <w:pPr>
        <w:pStyle w:val="Title"/>
      </w:pPr>
      <w:r w:rsidRPr="002C5625">
        <w:t xml:space="preserve">Expanded Endnotes - </w:t>
      </w:r>
      <w:r w:rsidR="00176B3D" w:rsidRPr="00176B3D">
        <w:t>Chapter 4 – Madrid</w:t>
      </w:r>
    </w:p>
    <w:p w14:paraId="112BFCDF" w14:textId="77777777" w:rsidR="00176B3D" w:rsidRPr="009668CF" w:rsidRDefault="00176B3D" w:rsidP="00176B3D">
      <w:pPr>
        <w:rPr>
          <w:rFonts w:ascii="Times New Roman" w:eastAsia="Arial" w:hAnsi="Times New Roman" w:cs="Times New Roman"/>
          <w:color w:val="000000" w:themeColor="text1"/>
          <w:sz w:val="24"/>
          <w:szCs w:val="24"/>
          <w:lang w:val="en-US"/>
        </w:rPr>
      </w:pPr>
      <w:r w:rsidRPr="009668CF">
        <w:rPr>
          <w:rFonts w:ascii="Times New Roman" w:eastAsia="Arial" w:hAnsi="Times New Roman" w:cs="Times New Roman"/>
          <w:color w:val="000000" w:themeColor="text1"/>
          <w:sz w:val="24"/>
          <w:szCs w:val="24"/>
          <w:lang w:val="en-US"/>
        </w:rPr>
        <w:t xml:space="preserve">2. Baker, </w:t>
      </w:r>
      <w:r w:rsidRPr="009668CF">
        <w:rPr>
          <w:rFonts w:ascii="Times New Roman" w:eastAsia="Arial" w:hAnsi="Times New Roman" w:cs="Times New Roman"/>
          <w:i/>
          <w:iCs/>
          <w:color w:val="000000" w:themeColor="text1"/>
          <w:sz w:val="24"/>
          <w:szCs w:val="24"/>
          <w:lang w:val="en-US"/>
        </w:rPr>
        <w:t>Politics of Diplomacy,</w:t>
      </w:r>
      <w:r w:rsidRPr="009668CF">
        <w:rPr>
          <w:rFonts w:ascii="Times New Roman" w:eastAsia="Arial" w:hAnsi="Times New Roman" w:cs="Times New Roman"/>
          <w:color w:val="000000" w:themeColor="text1"/>
          <w:sz w:val="24"/>
          <w:szCs w:val="24"/>
          <w:lang w:val="en-US"/>
        </w:rPr>
        <w:t xml:space="preserve"> 415. All of ch.3 ("A Postwar Vision for the Middle East") is devoted to Baker's developing the idea of a multilateral peace conference and trying the persuade the various leaders in the region to agree, in principle, to participate. Cf. Y. Shamir, </w:t>
      </w:r>
      <w:r w:rsidRPr="009668CF">
        <w:rPr>
          <w:rFonts w:ascii="Times New Roman" w:eastAsia="Arial" w:hAnsi="Times New Roman" w:cs="Times New Roman"/>
          <w:i/>
          <w:iCs/>
          <w:color w:val="000000" w:themeColor="text1"/>
          <w:sz w:val="24"/>
          <w:szCs w:val="24"/>
          <w:lang w:val="en-US"/>
        </w:rPr>
        <w:t>Summing Up,</w:t>
      </w:r>
      <w:r w:rsidRPr="009668CF">
        <w:rPr>
          <w:rFonts w:ascii="Times New Roman" w:eastAsia="Arial" w:hAnsi="Times New Roman" w:cs="Times New Roman"/>
          <w:color w:val="000000" w:themeColor="text1"/>
          <w:sz w:val="24"/>
          <w:szCs w:val="24"/>
          <w:lang w:val="en-US"/>
        </w:rPr>
        <w:t xml:space="preserve"> 229.</w:t>
      </w:r>
    </w:p>
    <w:p w14:paraId="5F90A34B" w14:textId="77777777" w:rsidR="00176B3D" w:rsidRPr="009668CF" w:rsidRDefault="00176B3D" w:rsidP="00176B3D">
      <w:pPr>
        <w:rPr>
          <w:rFonts w:ascii="Times New Roman" w:eastAsia="Arial" w:hAnsi="Times New Roman" w:cs="Times New Roman"/>
          <w:color w:val="000000" w:themeColor="text1"/>
          <w:sz w:val="24"/>
          <w:szCs w:val="24"/>
        </w:rPr>
      </w:pPr>
      <w:r w:rsidRPr="009668CF">
        <w:rPr>
          <w:rFonts w:ascii="Times New Roman" w:eastAsia="Arial" w:hAnsi="Times New Roman" w:cs="Times New Roman"/>
          <w:color w:val="000000" w:themeColor="text1"/>
          <w:sz w:val="24"/>
          <w:szCs w:val="24"/>
          <w:lang w:val="en-US"/>
        </w:rPr>
        <w:t xml:space="preserve">6. </w:t>
      </w:r>
      <w:r w:rsidRPr="009668CF">
        <w:rPr>
          <w:rFonts w:ascii="Times New Roman" w:eastAsia="Arial" w:hAnsi="Times New Roman" w:cs="Times New Roman"/>
          <w:color w:val="000000" w:themeColor="text1"/>
          <w:sz w:val="24"/>
          <w:szCs w:val="24"/>
        </w:rPr>
        <w:t>Caplan,</w:t>
      </w:r>
      <w:r w:rsidRPr="009668CF">
        <w:rPr>
          <w:rFonts w:ascii="Times New Roman" w:eastAsia="Arial" w:hAnsi="Times New Roman" w:cs="Times New Roman"/>
          <w:i/>
          <w:iCs/>
          <w:color w:val="000000" w:themeColor="text1"/>
          <w:sz w:val="24"/>
          <w:szCs w:val="24"/>
        </w:rPr>
        <w:t xml:space="preserve"> Lausanne Conference</w:t>
      </w:r>
      <w:r w:rsidRPr="009668CF">
        <w:rPr>
          <w:rFonts w:ascii="Times New Roman" w:eastAsia="Arial" w:hAnsi="Times New Roman" w:cs="Times New Roman"/>
          <w:color w:val="000000" w:themeColor="text1"/>
          <w:sz w:val="24"/>
          <w:szCs w:val="24"/>
        </w:rPr>
        <w:t xml:space="preserve">, </w:t>
      </w:r>
      <w:r w:rsidRPr="009668CF">
        <w:rPr>
          <w:rFonts w:ascii="Times New Roman" w:eastAsia="Arial" w:hAnsi="Times New Roman" w:cs="Times New Roman"/>
          <w:i/>
          <w:iCs/>
          <w:color w:val="000000" w:themeColor="text1"/>
          <w:sz w:val="24"/>
          <w:szCs w:val="24"/>
        </w:rPr>
        <w:t>Futile Diplomacy</w:t>
      </w:r>
      <w:r w:rsidRPr="009668CF">
        <w:rPr>
          <w:rFonts w:ascii="Times New Roman" w:eastAsia="Arial" w:hAnsi="Times New Roman" w:cs="Times New Roman"/>
          <w:color w:val="000000" w:themeColor="text1"/>
          <w:sz w:val="24"/>
          <w:szCs w:val="24"/>
        </w:rPr>
        <w:t xml:space="preserve">, 2: ch.4 and </w:t>
      </w:r>
      <w:r w:rsidRPr="009668CF">
        <w:rPr>
          <w:rFonts w:ascii="Times New Roman" w:eastAsia="Arial" w:hAnsi="Times New Roman" w:cs="Times New Roman"/>
          <w:i/>
          <w:iCs/>
          <w:color w:val="000000" w:themeColor="text1"/>
          <w:sz w:val="24"/>
          <w:szCs w:val="24"/>
        </w:rPr>
        <w:t>Futile Diplomacy</w:t>
      </w:r>
      <w:r w:rsidRPr="009668CF">
        <w:rPr>
          <w:rFonts w:ascii="Times New Roman" w:eastAsia="Arial" w:hAnsi="Times New Roman" w:cs="Times New Roman"/>
          <w:color w:val="000000" w:themeColor="text1"/>
          <w:sz w:val="24"/>
          <w:szCs w:val="24"/>
        </w:rPr>
        <w:t xml:space="preserve">, 3: chs.4-10; Bannerman, "Arabs and Israelis: Slow Walk toward Peace," 143; Ben-Zvi, </w:t>
      </w:r>
      <w:r w:rsidRPr="009668CF">
        <w:rPr>
          <w:rFonts w:ascii="Times New Roman" w:eastAsia="Arial" w:hAnsi="Times New Roman" w:cs="Times New Roman"/>
          <w:i/>
          <w:iCs/>
          <w:color w:val="000000" w:themeColor="text1"/>
          <w:sz w:val="24"/>
          <w:szCs w:val="24"/>
        </w:rPr>
        <w:t>Between Lausanne and Geneva,</w:t>
      </w:r>
      <w:r w:rsidRPr="009668CF">
        <w:rPr>
          <w:rFonts w:ascii="Times New Roman" w:eastAsia="Arial" w:hAnsi="Times New Roman" w:cs="Times New Roman"/>
          <w:color w:val="000000" w:themeColor="text1"/>
          <w:sz w:val="24"/>
          <w:szCs w:val="24"/>
        </w:rPr>
        <w:t xml:space="preserve"> 15-17.</w:t>
      </w:r>
    </w:p>
    <w:p w14:paraId="4AD55B7F" w14:textId="77777777" w:rsidR="00176B3D" w:rsidRPr="009668CF" w:rsidRDefault="00176B3D" w:rsidP="00176B3D">
      <w:pPr>
        <w:rPr>
          <w:rFonts w:ascii="Times New Roman" w:eastAsia="Arial" w:hAnsi="Times New Roman" w:cs="Times New Roman"/>
          <w:color w:val="000000" w:themeColor="text1"/>
          <w:sz w:val="24"/>
          <w:szCs w:val="24"/>
          <w:lang w:val="en-US"/>
        </w:rPr>
      </w:pPr>
      <w:r w:rsidRPr="009668CF">
        <w:rPr>
          <w:rFonts w:ascii="Times New Roman" w:eastAsia="Arial" w:hAnsi="Times New Roman" w:cs="Times New Roman"/>
          <w:color w:val="000000" w:themeColor="text1"/>
          <w:sz w:val="24"/>
          <w:szCs w:val="24"/>
          <w:lang w:val="en-US"/>
        </w:rPr>
        <w:t xml:space="preserve">9. Ben-Zvi, </w:t>
      </w:r>
      <w:r w:rsidRPr="009668CF">
        <w:rPr>
          <w:rFonts w:ascii="Times New Roman" w:eastAsia="Arial" w:hAnsi="Times New Roman" w:cs="Times New Roman"/>
          <w:i/>
          <w:iCs/>
          <w:color w:val="000000" w:themeColor="text1"/>
          <w:sz w:val="24"/>
          <w:szCs w:val="24"/>
          <w:lang w:val="en-US"/>
        </w:rPr>
        <w:t>Between Lausanne and Geneva</w:t>
      </w:r>
      <w:r w:rsidRPr="009668CF">
        <w:rPr>
          <w:rFonts w:ascii="Times New Roman" w:eastAsia="Arial" w:hAnsi="Times New Roman" w:cs="Times New Roman"/>
          <w:color w:val="000000" w:themeColor="text1"/>
          <w:sz w:val="24"/>
          <w:szCs w:val="24"/>
          <w:lang w:val="en-US"/>
        </w:rPr>
        <w:t xml:space="preserve">. For a comparison of the Geneva and Madrid conferences see Bentsur, </w:t>
      </w:r>
      <w:r w:rsidRPr="009668CF">
        <w:rPr>
          <w:rFonts w:ascii="Times New Roman" w:eastAsia="Arial" w:hAnsi="Times New Roman" w:cs="Times New Roman"/>
          <w:i/>
          <w:iCs/>
          <w:color w:val="000000" w:themeColor="text1"/>
          <w:sz w:val="24"/>
          <w:szCs w:val="24"/>
          <w:lang w:val="en-US"/>
        </w:rPr>
        <w:t>Making Peace,</w:t>
      </w:r>
      <w:r w:rsidRPr="009668CF">
        <w:rPr>
          <w:rFonts w:ascii="Times New Roman" w:eastAsia="Arial" w:hAnsi="Times New Roman" w:cs="Times New Roman"/>
          <w:color w:val="000000" w:themeColor="text1"/>
          <w:sz w:val="24"/>
          <w:szCs w:val="24"/>
          <w:lang w:val="en-US"/>
        </w:rPr>
        <w:t xml:space="preserve"> 176-77.</w:t>
      </w:r>
    </w:p>
    <w:p w14:paraId="7623FC83" w14:textId="77777777" w:rsidR="00176B3D" w:rsidRPr="009668CF" w:rsidRDefault="00176B3D" w:rsidP="00176B3D">
      <w:pPr>
        <w:rPr>
          <w:rFonts w:ascii="Times New Roman" w:eastAsia="Arial" w:hAnsi="Times New Roman" w:cs="Times New Roman"/>
          <w:color w:val="000000" w:themeColor="text1"/>
          <w:sz w:val="24"/>
          <w:szCs w:val="24"/>
          <w:lang w:val="en-US"/>
        </w:rPr>
      </w:pPr>
      <w:r w:rsidRPr="009668CF">
        <w:rPr>
          <w:rFonts w:ascii="Times New Roman" w:eastAsia="Arial" w:hAnsi="Times New Roman" w:cs="Times New Roman"/>
          <w:color w:val="000000" w:themeColor="text1"/>
          <w:sz w:val="24"/>
          <w:szCs w:val="24"/>
          <w:lang w:val="en-US"/>
        </w:rPr>
        <w:t>10. This "two-tier" approach became part of American proposals in March 1989. See Rubenberg, "Bush Administration and the Palestinians," 199. See also Atherton, "Shifting Sands of Middle East Peace," 124-25.</w:t>
      </w:r>
    </w:p>
    <w:p w14:paraId="5D9B2493" w14:textId="77777777" w:rsidR="00176B3D" w:rsidRPr="009668CF" w:rsidRDefault="00176B3D" w:rsidP="00176B3D">
      <w:pPr>
        <w:rPr>
          <w:rFonts w:ascii="Times New Roman" w:eastAsia="Arial" w:hAnsi="Times New Roman" w:cs="Times New Roman"/>
          <w:color w:val="000000" w:themeColor="text1"/>
          <w:sz w:val="24"/>
          <w:szCs w:val="24"/>
          <w:lang w:val="en-US"/>
        </w:rPr>
      </w:pPr>
      <w:r w:rsidRPr="009668CF">
        <w:rPr>
          <w:rFonts w:ascii="Times New Roman" w:eastAsia="Arial" w:hAnsi="Times New Roman" w:cs="Times New Roman"/>
          <w:color w:val="000000" w:themeColor="text1"/>
          <w:sz w:val="24"/>
          <w:szCs w:val="24"/>
          <w:lang w:val="en-US"/>
        </w:rPr>
        <w:t>14. J. Baker (</w:t>
      </w:r>
      <w:r w:rsidRPr="009668CF">
        <w:rPr>
          <w:rFonts w:ascii="Times New Roman" w:eastAsia="Arial" w:hAnsi="Times New Roman" w:cs="Times New Roman"/>
          <w:i/>
          <w:iCs/>
          <w:color w:val="000000" w:themeColor="text1"/>
          <w:sz w:val="24"/>
          <w:szCs w:val="24"/>
          <w:lang w:val="en-US"/>
        </w:rPr>
        <w:t>Politics of Diplomacy,</w:t>
      </w:r>
      <w:r w:rsidRPr="009668CF">
        <w:rPr>
          <w:rFonts w:ascii="Times New Roman" w:eastAsia="Arial" w:hAnsi="Times New Roman" w:cs="Times New Roman"/>
          <w:color w:val="000000" w:themeColor="text1"/>
          <w:sz w:val="24"/>
          <w:szCs w:val="24"/>
          <w:lang w:val="en-US"/>
        </w:rPr>
        <w:t xml:space="preserve"> 509) observed that "the Soviets were so pleased to be co-sponsors that I essentially had their proxy for any arrangements." The Palestinians initially looked to the Soviets for diplomatic support several times. Ashrawi found them ineffectual while Abu Mazen appreciated their good will. Ashrawi, </w:t>
      </w:r>
      <w:r w:rsidRPr="009668CF">
        <w:rPr>
          <w:rFonts w:ascii="Times New Roman" w:eastAsia="Arial" w:hAnsi="Times New Roman" w:cs="Times New Roman"/>
          <w:i/>
          <w:iCs/>
          <w:color w:val="000000" w:themeColor="text1"/>
          <w:sz w:val="24"/>
          <w:szCs w:val="24"/>
          <w:lang w:val="en-US"/>
        </w:rPr>
        <w:t>This Side of Peace,</w:t>
      </w:r>
      <w:r w:rsidRPr="009668CF">
        <w:rPr>
          <w:rFonts w:ascii="Times New Roman" w:eastAsia="Arial" w:hAnsi="Times New Roman" w:cs="Times New Roman"/>
          <w:color w:val="000000" w:themeColor="text1"/>
          <w:sz w:val="24"/>
          <w:szCs w:val="24"/>
          <w:lang w:val="en-US"/>
        </w:rPr>
        <w:t xml:space="preserve"> 128-29; Abbas, </w:t>
      </w:r>
      <w:r w:rsidRPr="009668CF">
        <w:rPr>
          <w:rFonts w:ascii="Times New Roman" w:eastAsia="Arial" w:hAnsi="Times New Roman" w:cs="Times New Roman"/>
          <w:i/>
          <w:iCs/>
          <w:color w:val="000000" w:themeColor="text1"/>
          <w:sz w:val="24"/>
          <w:szCs w:val="24"/>
          <w:lang w:val="en-US"/>
        </w:rPr>
        <w:t>Through Secret Channels,</w:t>
      </w:r>
      <w:r w:rsidRPr="009668CF">
        <w:rPr>
          <w:rFonts w:ascii="Times New Roman" w:eastAsia="Arial" w:hAnsi="Times New Roman" w:cs="Times New Roman"/>
          <w:color w:val="000000" w:themeColor="text1"/>
          <w:sz w:val="24"/>
          <w:szCs w:val="24"/>
          <w:lang w:val="en-US"/>
        </w:rPr>
        <w:t xml:space="preserve"> 86-96.</w:t>
      </w:r>
    </w:p>
    <w:p w14:paraId="23D70654" w14:textId="77777777" w:rsidR="00176B3D" w:rsidRPr="009668CF" w:rsidRDefault="00176B3D" w:rsidP="00176B3D">
      <w:pPr>
        <w:rPr>
          <w:rFonts w:ascii="Times New Roman" w:eastAsia="Arial" w:hAnsi="Times New Roman" w:cs="Times New Roman"/>
          <w:color w:val="000000" w:themeColor="text1"/>
          <w:sz w:val="24"/>
          <w:szCs w:val="24"/>
          <w:lang w:val="en-US"/>
        </w:rPr>
      </w:pPr>
      <w:r w:rsidRPr="009668CF">
        <w:rPr>
          <w:rFonts w:ascii="Times New Roman" w:eastAsia="Arial" w:hAnsi="Times New Roman" w:cs="Times New Roman"/>
          <w:color w:val="000000" w:themeColor="text1"/>
          <w:sz w:val="24"/>
          <w:szCs w:val="24"/>
          <w:lang w:val="en-US"/>
        </w:rPr>
        <w:t xml:space="preserve">16. Bush used the phrase for the first time in an address to a joint session of Congress on 11 September 1990. For discussions, see, e.g., Spiegel and Pervin, "Introduction: The Search for Arab-Israeli Peace after the Cold War," 1-4; Gazit, "After the Gulf War," 18-20; Bentsur, </w:t>
      </w:r>
      <w:r w:rsidRPr="009668CF">
        <w:rPr>
          <w:rFonts w:ascii="Times New Roman" w:eastAsia="Arial" w:hAnsi="Times New Roman" w:cs="Times New Roman"/>
          <w:i/>
          <w:iCs/>
          <w:color w:val="000000" w:themeColor="text1"/>
          <w:sz w:val="24"/>
          <w:szCs w:val="24"/>
          <w:lang w:val="en-US"/>
        </w:rPr>
        <w:t>Making Peace,</w:t>
      </w:r>
      <w:r w:rsidRPr="009668CF">
        <w:rPr>
          <w:rFonts w:ascii="Times New Roman" w:eastAsia="Arial" w:hAnsi="Times New Roman" w:cs="Times New Roman"/>
          <w:color w:val="000000" w:themeColor="text1"/>
          <w:sz w:val="24"/>
          <w:szCs w:val="24"/>
          <w:lang w:val="en-US"/>
        </w:rPr>
        <w:t xml:space="preserve"> 154-57; Quandt, </w:t>
      </w:r>
      <w:r w:rsidRPr="009668CF">
        <w:rPr>
          <w:rFonts w:ascii="Times New Roman" w:eastAsia="Arial" w:hAnsi="Times New Roman" w:cs="Times New Roman"/>
          <w:i/>
          <w:iCs/>
          <w:color w:val="000000" w:themeColor="text1"/>
          <w:sz w:val="24"/>
          <w:szCs w:val="24"/>
          <w:lang w:val="en-US"/>
        </w:rPr>
        <w:t>Peace Process,</w:t>
      </w:r>
      <w:r w:rsidRPr="009668CF">
        <w:rPr>
          <w:rFonts w:ascii="Times New Roman" w:eastAsia="Arial" w:hAnsi="Times New Roman" w:cs="Times New Roman"/>
          <w:color w:val="000000" w:themeColor="text1"/>
          <w:sz w:val="24"/>
          <w:szCs w:val="24"/>
          <w:lang w:val="en-US"/>
        </w:rPr>
        <w:t xml:space="preserve"> 304-5. Atherton ("Shifting Sands of Middle East Peace," 114-33) puts the conference in a broader historical context going back to 1967.</w:t>
      </w:r>
    </w:p>
    <w:p w14:paraId="0B1A7FB6" w14:textId="77777777" w:rsidR="00176B3D" w:rsidRPr="009668CF" w:rsidRDefault="00176B3D" w:rsidP="00176B3D">
      <w:pPr>
        <w:rPr>
          <w:rFonts w:ascii="Times New Roman" w:eastAsia="Arial" w:hAnsi="Times New Roman" w:cs="Times New Roman"/>
          <w:sz w:val="24"/>
          <w:szCs w:val="24"/>
          <w:lang w:val="en-US"/>
        </w:rPr>
      </w:pPr>
      <w:r w:rsidRPr="009668CF">
        <w:rPr>
          <w:rFonts w:ascii="Times New Roman" w:eastAsia="Arial" w:hAnsi="Times New Roman" w:cs="Times New Roman"/>
          <w:color w:val="000000" w:themeColor="text1"/>
          <w:sz w:val="24"/>
          <w:szCs w:val="24"/>
          <w:lang w:val="en-US"/>
        </w:rPr>
        <w:t xml:space="preserve">18. </w:t>
      </w:r>
      <w:r w:rsidRPr="009668CF">
        <w:rPr>
          <w:rFonts w:ascii="Times New Roman" w:eastAsia="Arial" w:hAnsi="Times New Roman" w:cs="Times New Roman"/>
          <w:sz w:val="24"/>
          <w:szCs w:val="24"/>
          <w:lang w:val="en-US"/>
        </w:rPr>
        <w:t xml:space="preserve">Quandt, </w:t>
      </w:r>
      <w:r w:rsidRPr="009668CF">
        <w:rPr>
          <w:rFonts w:ascii="Times New Roman" w:eastAsia="Arial" w:hAnsi="Times New Roman" w:cs="Times New Roman"/>
          <w:i/>
          <w:iCs/>
          <w:sz w:val="24"/>
          <w:szCs w:val="24"/>
          <w:lang w:val="en-US"/>
        </w:rPr>
        <w:t>Peace Process,</w:t>
      </w:r>
      <w:r w:rsidRPr="009668CF">
        <w:rPr>
          <w:rFonts w:ascii="Times New Roman" w:eastAsia="Arial" w:hAnsi="Times New Roman" w:cs="Times New Roman"/>
          <w:sz w:val="24"/>
          <w:szCs w:val="24"/>
          <w:lang w:val="en-US"/>
        </w:rPr>
        <w:t xml:space="preserve"> 307-10; J. Baker, </w:t>
      </w:r>
      <w:r w:rsidRPr="009668CF">
        <w:rPr>
          <w:rFonts w:ascii="Times New Roman" w:eastAsia="Arial" w:hAnsi="Times New Roman" w:cs="Times New Roman"/>
          <w:i/>
          <w:iCs/>
          <w:sz w:val="24"/>
          <w:szCs w:val="24"/>
          <w:lang w:val="en-US"/>
        </w:rPr>
        <w:t>Politics of Diplomacy,</w:t>
      </w:r>
      <w:r w:rsidRPr="009668CF">
        <w:rPr>
          <w:rFonts w:ascii="Times New Roman" w:eastAsia="Arial" w:hAnsi="Times New Roman" w:cs="Times New Roman"/>
          <w:sz w:val="24"/>
          <w:szCs w:val="24"/>
          <w:lang w:val="en-US"/>
        </w:rPr>
        <w:t xml:space="preserve"> 445-46, 491-93, 504, 507; Ashrawi, </w:t>
      </w:r>
      <w:r w:rsidRPr="009668CF">
        <w:rPr>
          <w:rFonts w:ascii="Times New Roman" w:eastAsia="Arial" w:hAnsi="Times New Roman" w:cs="Times New Roman"/>
          <w:i/>
          <w:iCs/>
          <w:sz w:val="24"/>
          <w:szCs w:val="24"/>
          <w:lang w:val="en-US"/>
        </w:rPr>
        <w:t>This Side of Peace,</w:t>
      </w:r>
      <w:r w:rsidRPr="009668CF">
        <w:rPr>
          <w:rFonts w:ascii="Times New Roman" w:eastAsia="Arial" w:hAnsi="Times New Roman" w:cs="Times New Roman"/>
          <w:sz w:val="24"/>
          <w:szCs w:val="24"/>
          <w:lang w:val="en-US"/>
        </w:rPr>
        <w:t xml:space="preserve"> 123-31, 143-44, 158; Nusseibeh, </w:t>
      </w:r>
      <w:r w:rsidRPr="009668CF">
        <w:rPr>
          <w:rFonts w:ascii="Times New Roman" w:eastAsia="Arial" w:hAnsi="Times New Roman" w:cs="Times New Roman"/>
          <w:i/>
          <w:iCs/>
          <w:sz w:val="24"/>
          <w:szCs w:val="24"/>
          <w:lang w:val="en-US"/>
        </w:rPr>
        <w:t>Once Upon a Country,</w:t>
      </w:r>
      <w:r w:rsidRPr="009668CF">
        <w:rPr>
          <w:rFonts w:ascii="Times New Roman" w:eastAsia="Arial" w:hAnsi="Times New Roman" w:cs="Times New Roman"/>
          <w:sz w:val="24"/>
          <w:szCs w:val="24"/>
          <w:lang w:val="en-US"/>
        </w:rPr>
        <w:t xml:space="preserve"> 338-48; Abbas, </w:t>
      </w:r>
      <w:r w:rsidRPr="009668CF">
        <w:rPr>
          <w:rFonts w:ascii="Times New Roman" w:eastAsia="Arial" w:hAnsi="Times New Roman" w:cs="Times New Roman"/>
          <w:i/>
          <w:iCs/>
          <w:sz w:val="24"/>
          <w:szCs w:val="24"/>
          <w:lang w:val="en-US"/>
        </w:rPr>
        <w:t>Through Secret Channels,</w:t>
      </w:r>
      <w:r w:rsidRPr="009668CF">
        <w:rPr>
          <w:rFonts w:ascii="Times New Roman" w:eastAsia="Arial" w:hAnsi="Times New Roman" w:cs="Times New Roman"/>
          <w:sz w:val="24"/>
          <w:szCs w:val="24"/>
          <w:lang w:val="en-US"/>
        </w:rPr>
        <w:t xml:space="preserve"> 87-88; Khatib, </w:t>
      </w:r>
      <w:r w:rsidRPr="009668CF">
        <w:rPr>
          <w:rFonts w:ascii="Times New Roman" w:eastAsia="Arial" w:hAnsi="Times New Roman" w:cs="Times New Roman"/>
          <w:i/>
          <w:iCs/>
          <w:sz w:val="24"/>
          <w:szCs w:val="24"/>
          <w:lang w:val="en-US"/>
        </w:rPr>
        <w:t>Palestinian Politics and the Middle East Peace Process</w:t>
      </w:r>
      <w:r w:rsidRPr="009668CF">
        <w:rPr>
          <w:rFonts w:ascii="Times New Roman" w:eastAsia="Arial" w:hAnsi="Times New Roman" w:cs="Times New Roman"/>
          <w:sz w:val="24"/>
          <w:szCs w:val="24"/>
          <w:lang w:val="en-US"/>
        </w:rPr>
        <w:t>, ch.3; Susser, "Jordan, the PLO and the Palestine Question," 226.</w:t>
      </w:r>
    </w:p>
    <w:p w14:paraId="12A22FA1" w14:textId="77777777" w:rsidR="00176B3D" w:rsidRPr="009668CF" w:rsidRDefault="00176B3D" w:rsidP="00176B3D">
      <w:pPr>
        <w:rPr>
          <w:rFonts w:ascii="Times New Roman" w:eastAsia="Arial" w:hAnsi="Times New Roman" w:cs="Times New Roman"/>
          <w:sz w:val="24"/>
          <w:szCs w:val="24"/>
          <w:lang w:val="en-US"/>
        </w:rPr>
      </w:pPr>
      <w:r w:rsidRPr="009668CF">
        <w:rPr>
          <w:rFonts w:ascii="Times New Roman" w:eastAsia="Arial" w:hAnsi="Times New Roman" w:cs="Times New Roman"/>
          <w:sz w:val="24"/>
          <w:szCs w:val="24"/>
          <w:lang w:val="en-US"/>
        </w:rPr>
        <w:t xml:space="preserve">20. R. Khalidi, </w:t>
      </w:r>
      <w:r w:rsidRPr="009668CF">
        <w:rPr>
          <w:rFonts w:ascii="Times New Roman" w:eastAsia="Arial" w:hAnsi="Times New Roman" w:cs="Times New Roman"/>
          <w:i/>
          <w:iCs/>
          <w:sz w:val="24"/>
          <w:szCs w:val="24"/>
          <w:lang w:val="en-US"/>
        </w:rPr>
        <w:t xml:space="preserve">Brokers of Deceit, </w:t>
      </w:r>
      <w:r w:rsidRPr="009668CF">
        <w:rPr>
          <w:rFonts w:ascii="Times New Roman" w:eastAsia="Arial" w:hAnsi="Times New Roman" w:cs="Times New Roman"/>
          <w:sz w:val="24"/>
          <w:szCs w:val="24"/>
          <w:lang w:val="en-US"/>
        </w:rPr>
        <w:t xml:space="preserve">7, 37-39. Khalidi’s selected primary documents of the Palestine Delegation to the Palestinian-Israeli Negotiations [PPD] online at </w:t>
      </w:r>
      <w:hyperlink r:id="rId4">
        <w:r w:rsidRPr="009668CF">
          <w:rPr>
            <w:rStyle w:val="Hyperlink"/>
            <w:rFonts w:ascii="Times New Roman" w:hAnsi="Times New Roman"/>
            <w:sz w:val="24"/>
            <w:szCs w:val="24"/>
            <w:lang w:val="en-US"/>
          </w:rPr>
          <w:t>https://digitalprojects.palestine-studies.org/resources/palestinian-delegation</w:t>
        </w:r>
      </w:hyperlink>
      <w:r w:rsidRPr="009668CF">
        <w:rPr>
          <w:rFonts w:ascii="Times New Roman" w:eastAsia="Arial" w:hAnsi="Times New Roman" w:cs="Times New Roman"/>
          <w:sz w:val="24"/>
          <w:szCs w:val="24"/>
          <w:lang w:val="en-US"/>
        </w:rPr>
        <w:t xml:space="preserve"> (a/24 March 2022).</w:t>
      </w:r>
    </w:p>
    <w:p w14:paraId="7309E40A" w14:textId="77777777" w:rsidR="00176B3D" w:rsidRPr="009668CF" w:rsidRDefault="00176B3D" w:rsidP="00176B3D">
      <w:pPr>
        <w:rPr>
          <w:rFonts w:ascii="Times New Roman" w:eastAsia="Arial" w:hAnsi="Times New Roman" w:cs="Times New Roman"/>
          <w:color w:val="000000" w:themeColor="text1"/>
          <w:sz w:val="24"/>
          <w:szCs w:val="24"/>
          <w:lang w:val="en-US"/>
        </w:rPr>
      </w:pPr>
      <w:r w:rsidRPr="009668CF">
        <w:rPr>
          <w:rFonts w:ascii="Times New Roman" w:eastAsia="Arial" w:hAnsi="Times New Roman" w:cs="Times New Roman"/>
          <w:color w:val="000000" w:themeColor="text1"/>
          <w:sz w:val="24"/>
          <w:szCs w:val="24"/>
          <w:lang w:val="en-US"/>
        </w:rPr>
        <w:t xml:space="preserve">25. Mansour, "Palestinian-Israeli Peace Negotiations," 5-7. See also ibid., 30-31. Abu-Amr, "Palestinian-Israeli Negotiations," 27. Haydar Abd al-Shafi concurs that the Palestinians "had to go" to Madrid: "It didn't cost us anything to enter the process," and it denied Israel "the chance to make propaganda that we don't want peace." Abd al-Shafi, interviewed by Rashid I. Khalidi, </w:t>
      </w:r>
      <w:r w:rsidRPr="009668CF">
        <w:rPr>
          <w:rFonts w:ascii="Times New Roman" w:eastAsia="Arial" w:hAnsi="Times New Roman" w:cs="Times New Roman"/>
          <w:color w:val="000000" w:themeColor="text1"/>
          <w:sz w:val="24"/>
          <w:szCs w:val="24"/>
          <w:lang w:val="en-US"/>
        </w:rPr>
        <w:lastRenderedPageBreak/>
        <w:t>"Looking Back, Looking Forward," 33. He made a similar point in an interview ten years earlier: "Reflections on the Peace Process," 57. Palestinian delegate Sami al-Kilani similarly wrote that "you can refuse only if you are strong enough and you have everything in your hand." Al-Kilani and Hiltermann, "Why We Negotiate," 18.</w:t>
      </w:r>
    </w:p>
    <w:p w14:paraId="5D7E4872" w14:textId="77777777" w:rsidR="00176B3D" w:rsidRPr="009668CF" w:rsidRDefault="00176B3D" w:rsidP="00176B3D">
      <w:pPr>
        <w:rPr>
          <w:rFonts w:ascii="Times New Roman" w:eastAsia="Arial" w:hAnsi="Times New Roman" w:cs="Times New Roman"/>
          <w:color w:val="000000" w:themeColor="text1"/>
          <w:sz w:val="24"/>
          <w:szCs w:val="24"/>
          <w:lang w:val="en-US"/>
        </w:rPr>
      </w:pPr>
      <w:r w:rsidRPr="009668CF">
        <w:rPr>
          <w:rFonts w:ascii="Times New Roman" w:eastAsia="Arial" w:hAnsi="Times New Roman" w:cs="Times New Roman"/>
          <w:color w:val="000000" w:themeColor="text1"/>
          <w:sz w:val="24"/>
          <w:szCs w:val="24"/>
          <w:lang w:val="en-US"/>
        </w:rPr>
        <w:t xml:space="preserve">32. Telhami, "Israeli Foreign Policy after the Gulf War," 51-53, 59-60. Cf. Eisenberg, "Passive Belligerency," 305-06. Some observers wonder why subsequent U.S. administrations did not draw a lesson "from the Bush experience of 1991-1992, when Bush and Baker used precisely the leverage of US aid to exert pressure on an intransigent Likud government and ultimately persuaded the Israeli body politic to vote it out of office." Christison, "Bound by a Frame of Reference," 55, 58, 62; Baker, </w:t>
      </w:r>
      <w:r w:rsidRPr="009668CF">
        <w:rPr>
          <w:rFonts w:ascii="Times New Roman" w:eastAsia="Arial" w:hAnsi="Times New Roman" w:cs="Times New Roman"/>
          <w:i/>
          <w:iCs/>
          <w:color w:val="000000" w:themeColor="text1"/>
          <w:sz w:val="24"/>
          <w:szCs w:val="24"/>
          <w:lang w:val="en-US"/>
        </w:rPr>
        <w:t>Politics of Diplomacy,</w:t>
      </w:r>
      <w:r w:rsidRPr="009668CF">
        <w:rPr>
          <w:rFonts w:ascii="Times New Roman" w:eastAsia="Arial" w:hAnsi="Times New Roman" w:cs="Times New Roman"/>
          <w:color w:val="000000" w:themeColor="text1"/>
          <w:sz w:val="24"/>
          <w:szCs w:val="24"/>
          <w:lang w:val="en-US"/>
        </w:rPr>
        <w:t xml:space="preserve"> 555-57.</w:t>
      </w:r>
    </w:p>
    <w:p w14:paraId="50AE1E25" w14:textId="77777777" w:rsidR="00176B3D" w:rsidRPr="009668CF" w:rsidRDefault="00176B3D" w:rsidP="00176B3D">
      <w:pPr>
        <w:pStyle w:val="FootnoteText"/>
        <w:rPr>
          <w:rFonts w:eastAsia="Arial"/>
          <w:color w:val="000000" w:themeColor="text1"/>
          <w:sz w:val="24"/>
          <w:szCs w:val="24"/>
        </w:rPr>
      </w:pPr>
      <w:r w:rsidRPr="009668CF">
        <w:rPr>
          <w:rFonts w:eastAsia="Arial"/>
          <w:color w:val="000000" w:themeColor="text1"/>
          <w:sz w:val="24"/>
          <w:szCs w:val="24"/>
        </w:rPr>
        <w:t xml:space="preserve">33. S. Segev ("Arab-Israeli Conflict under President Bush") emphasizes the personal and political clash between Shamir, on the one hand, and Bush and Baker on the other, in his account of preparations for Madrid. Although Shamir had (correctly) calculated that he could pass on the 1988 Shultz Initiative without damaging U.S.-Israeli relations, he came to a different conclusion regarding Madrid in 1991. Y. Shamir, </w:t>
      </w:r>
      <w:r w:rsidRPr="009668CF">
        <w:rPr>
          <w:rFonts w:eastAsia="Arial"/>
          <w:i/>
          <w:iCs/>
          <w:color w:val="000000" w:themeColor="text1"/>
          <w:sz w:val="24"/>
          <w:szCs w:val="24"/>
        </w:rPr>
        <w:t xml:space="preserve">Summing Up, </w:t>
      </w:r>
      <w:r w:rsidRPr="009668CF">
        <w:rPr>
          <w:rFonts w:eastAsia="Arial"/>
          <w:color w:val="000000" w:themeColor="text1"/>
          <w:sz w:val="24"/>
          <w:szCs w:val="24"/>
        </w:rPr>
        <w:t>175.</w:t>
      </w:r>
    </w:p>
    <w:p w14:paraId="757CD9D9" w14:textId="77777777" w:rsidR="00176B3D" w:rsidRPr="009668CF" w:rsidRDefault="00176B3D" w:rsidP="00176B3D">
      <w:pPr>
        <w:rPr>
          <w:rFonts w:ascii="Times New Roman" w:eastAsia="Arial" w:hAnsi="Times New Roman" w:cs="Times New Roman"/>
          <w:sz w:val="24"/>
          <w:szCs w:val="24"/>
          <w:lang w:val="en-US"/>
        </w:rPr>
      </w:pPr>
      <w:r w:rsidRPr="009668CF">
        <w:rPr>
          <w:rFonts w:ascii="Times New Roman" w:eastAsia="Arial" w:hAnsi="Times New Roman" w:cs="Times New Roman"/>
          <w:color w:val="000000" w:themeColor="text1"/>
          <w:sz w:val="24"/>
          <w:szCs w:val="24"/>
        </w:rPr>
        <w:t>36.</w:t>
      </w:r>
      <w:r w:rsidRPr="009668CF">
        <w:rPr>
          <w:rFonts w:ascii="Times New Roman" w:eastAsia="Arial" w:hAnsi="Times New Roman" w:cs="Times New Roman"/>
          <w:sz w:val="24"/>
          <w:szCs w:val="24"/>
          <w:vertAlign w:val="superscript"/>
          <w:lang w:val="en-US"/>
        </w:rPr>
        <w:t xml:space="preserve"> </w:t>
      </w:r>
      <w:r w:rsidRPr="009668CF">
        <w:rPr>
          <w:rFonts w:ascii="Times New Roman" w:eastAsia="Arial" w:hAnsi="Times New Roman" w:cs="Times New Roman"/>
          <w:i/>
          <w:iCs/>
          <w:sz w:val="24"/>
          <w:szCs w:val="24"/>
          <w:lang w:val="en-US"/>
        </w:rPr>
        <w:t>Maariv,</w:t>
      </w:r>
      <w:r w:rsidRPr="009668CF">
        <w:rPr>
          <w:rFonts w:ascii="Times New Roman" w:eastAsia="Arial" w:hAnsi="Times New Roman" w:cs="Times New Roman"/>
          <w:sz w:val="24"/>
          <w:szCs w:val="24"/>
          <w:lang w:val="en-US"/>
        </w:rPr>
        <w:t xml:space="preserve"> 26 June 1992, quoted in Shlaim, "Prelude to the Accord," 10-11; Clyde Haberman, "Shamir Is Said to Admit Plan to Stall Talks 'for Ten Years’," </w:t>
      </w:r>
      <w:r w:rsidRPr="009668CF">
        <w:rPr>
          <w:rFonts w:ascii="Times New Roman" w:eastAsia="Arial" w:hAnsi="Times New Roman" w:cs="Times New Roman"/>
          <w:i/>
          <w:iCs/>
          <w:sz w:val="24"/>
          <w:szCs w:val="24"/>
          <w:lang w:val="en-US"/>
        </w:rPr>
        <w:t>NYT,</w:t>
      </w:r>
      <w:r w:rsidRPr="009668CF">
        <w:rPr>
          <w:rFonts w:ascii="Times New Roman" w:eastAsia="Arial" w:hAnsi="Times New Roman" w:cs="Times New Roman"/>
          <w:sz w:val="24"/>
          <w:szCs w:val="24"/>
          <w:lang w:val="en-US"/>
        </w:rPr>
        <w:t xml:space="preserve"> 27 June 1992, cited in Quandt, </w:t>
      </w:r>
      <w:r w:rsidRPr="009668CF">
        <w:rPr>
          <w:rFonts w:ascii="Times New Roman" w:eastAsia="Arial" w:hAnsi="Times New Roman" w:cs="Times New Roman"/>
          <w:i/>
          <w:iCs/>
          <w:sz w:val="24"/>
          <w:szCs w:val="24"/>
          <w:lang w:val="en-US"/>
        </w:rPr>
        <w:t>Peace Process</w:t>
      </w:r>
      <w:r w:rsidRPr="009668CF">
        <w:rPr>
          <w:rFonts w:ascii="Times New Roman" w:eastAsia="Arial" w:hAnsi="Times New Roman" w:cs="Times New Roman"/>
          <w:sz w:val="24"/>
          <w:szCs w:val="24"/>
          <w:lang w:val="en-US"/>
        </w:rPr>
        <w:t xml:space="preserve">, 314; Bannerman, "Arabs and Israelis: Slow Walk toward Peace," 150; Frankel, </w:t>
      </w:r>
      <w:r w:rsidRPr="009668CF">
        <w:rPr>
          <w:rFonts w:ascii="Times New Roman" w:eastAsia="Arial" w:hAnsi="Times New Roman" w:cs="Times New Roman"/>
          <w:i/>
          <w:iCs/>
          <w:sz w:val="24"/>
          <w:szCs w:val="24"/>
          <w:lang w:val="en-US"/>
        </w:rPr>
        <w:t>Beyond the Promised Land,</w:t>
      </w:r>
      <w:r w:rsidRPr="009668CF">
        <w:rPr>
          <w:rFonts w:ascii="Times New Roman" w:eastAsia="Arial" w:hAnsi="Times New Roman" w:cs="Times New Roman"/>
          <w:sz w:val="24"/>
          <w:szCs w:val="24"/>
          <w:lang w:val="en-US"/>
        </w:rPr>
        <w:t xml:space="preserve"> 309.</w:t>
      </w:r>
    </w:p>
    <w:p w14:paraId="51BE4A86" w14:textId="77777777" w:rsidR="00176B3D" w:rsidRPr="009668CF" w:rsidRDefault="00176B3D" w:rsidP="00176B3D">
      <w:pPr>
        <w:rPr>
          <w:rFonts w:ascii="Times New Roman" w:eastAsia="Arial" w:hAnsi="Times New Roman" w:cs="Times New Roman"/>
          <w:sz w:val="24"/>
          <w:szCs w:val="24"/>
          <w:lang w:val="en-US"/>
        </w:rPr>
      </w:pPr>
      <w:r w:rsidRPr="009668CF">
        <w:rPr>
          <w:rFonts w:ascii="Times New Roman" w:eastAsia="Arial" w:hAnsi="Times New Roman" w:cs="Times New Roman"/>
          <w:color w:val="000000" w:themeColor="text1"/>
          <w:sz w:val="24"/>
          <w:szCs w:val="24"/>
        </w:rPr>
        <w:t xml:space="preserve">37. </w:t>
      </w:r>
      <w:r w:rsidRPr="009668CF">
        <w:rPr>
          <w:rFonts w:ascii="Times New Roman" w:eastAsia="Arial" w:hAnsi="Times New Roman" w:cs="Times New Roman"/>
          <w:sz w:val="24"/>
          <w:szCs w:val="24"/>
          <w:lang w:val="en-US"/>
        </w:rPr>
        <w:t xml:space="preserve">G. Golan, "Arab-Israeli Peace Negotiations," 42-44; Frankel, </w:t>
      </w:r>
      <w:r w:rsidRPr="009668CF">
        <w:rPr>
          <w:rFonts w:ascii="Times New Roman" w:eastAsia="Arial" w:hAnsi="Times New Roman" w:cs="Times New Roman"/>
          <w:i/>
          <w:iCs/>
          <w:sz w:val="24"/>
          <w:szCs w:val="24"/>
          <w:lang w:val="en-US"/>
        </w:rPr>
        <w:t>Beyond the Promised Land,</w:t>
      </w:r>
      <w:r w:rsidRPr="009668CF">
        <w:rPr>
          <w:rFonts w:ascii="Times New Roman" w:eastAsia="Arial" w:hAnsi="Times New Roman" w:cs="Times New Roman"/>
          <w:sz w:val="24"/>
          <w:szCs w:val="24"/>
          <w:lang w:val="en-US"/>
        </w:rPr>
        <w:t xml:space="preserve"> 221; Ben-Ami, </w:t>
      </w:r>
      <w:r w:rsidRPr="009668CF">
        <w:rPr>
          <w:rFonts w:ascii="Times New Roman" w:eastAsia="Arial" w:hAnsi="Times New Roman" w:cs="Times New Roman"/>
          <w:i/>
          <w:iCs/>
          <w:sz w:val="24"/>
          <w:szCs w:val="24"/>
          <w:lang w:val="en-US"/>
        </w:rPr>
        <w:t xml:space="preserve">Scars of War, </w:t>
      </w:r>
      <w:r w:rsidRPr="009668CF">
        <w:rPr>
          <w:rFonts w:ascii="Times New Roman" w:eastAsia="Arial" w:hAnsi="Times New Roman" w:cs="Times New Roman"/>
          <w:sz w:val="24"/>
          <w:szCs w:val="24"/>
          <w:lang w:val="en-US"/>
        </w:rPr>
        <w:t xml:space="preserve">199-200; Ross, </w:t>
      </w:r>
      <w:r w:rsidRPr="009668CF">
        <w:rPr>
          <w:rFonts w:ascii="Times New Roman" w:eastAsia="Arial" w:hAnsi="Times New Roman" w:cs="Times New Roman"/>
          <w:i/>
          <w:iCs/>
          <w:sz w:val="24"/>
          <w:szCs w:val="24"/>
          <w:lang w:val="en-US"/>
        </w:rPr>
        <w:t>Missing Peace,</w:t>
      </w:r>
      <w:r w:rsidRPr="009668CF">
        <w:rPr>
          <w:rFonts w:ascii="Times New Roman" w:eastAsia="Arial" w:hAnsi="Times New Roman" w:cs="Times New Roman"/>
          <w:sz w:val="24"/>
          <w:szCs w:val="24"/>
          <w:lang w:val="en-US"/>
        </w:rPr>
        <w:t xml:space="preserve"> 84-85; Quandt, </w:t>
      </w:r>
      <w:r w:rsidRPr="009668CF">
        <w:rPr>
          <w:rFonts w:ascii="Times New Roman" w:eastAsia="Arial" w:hAnsi="Times New Roman" w:cs="Times New Roman"/>
          <w:i/>
          <w:iCs/>
          <w:sz w:val="24"/>
          <w:szCs w:val="24"/>
          <w:lang w:val="en-US"/>
        </w:rPr>
        <w:t>Peace Process,</w:t>
      </w:r>
      <w:r w:rsidRPr="009668CF">
        <w:rPr>
          <w:rFonts w:ascii="Times New Roman" w:eastAsia="Arial" w:hAnsi="Times New Roman" w:cs="Times New Roman"/>
          <w:sz w:val="24"/>
          <w:szCs w:val="24"/>
          <w:lang w:val="en-US"/>
        </w:rPr>
        <w:t xml:space="preserve"> 313.</w:t>
      </w:r>
    </w:p>
    <w:p w14:paraId="0C3DD7B7" w14:textId="77777777" w:rsidR="00176B3D" w:rsidRPr="009668CF" w:rsidRDefault="00176B3D" w:rsidP="00176B3D">
      <w:pPr>
        <w:rPr>
          <w:rFonts w:ascii="Times New Roman" w:eastAsia="Arial" w:hAnsi="Times New Roman" w:cs="Times New Roman"/>
          <w:color w:val="000000" w:themeColor="text1"/>
          <w:sz w:val="24"/>
          <w:szCs w:val="24"/>
          <w:lang w:val="en-US"/>
        </w:rPr>
      </w:pPr>
      <w:r w:rsidRPr="009668CF">
        <w:rPr>
          <w:rFonts w:ascii="Times New Roman" w:eastAsia="Arial" w:hAnsi="Times New Roman" w:cs="Times New Roman"/>
          <w:color w:val="000000" w:themeColor="text1"/>
          <w:sz w:val="24"/>
          <w:szCs w:val="24"/>
          <w:lang w:val="en-US"/>
        </w:rPr>
        <w:t xml:space="preserve">38. These restrictions still carried some weight, in spite of the attempts by the Palestine National Council and Arafat to satisfy American criteria for recognition and the start of a fledgling U.S.-PLO dialogue in late 1988. See: Rabie, </w:t>
      </w:r>
      <w:r w:rsidRPr="009668CF">
        <w:rPr>
          <w:rFonts w:ascii="Times New Roman" w:eastAsia="Arial" w:hAnsi="Times New Roman" w:cs="Times New Roman"/>
          <w:i/>
          <w:iCs/>
          <w:color w:val="000000" w:themeColor="text1"/>
          <w:sz w:val="24"/>
          <w:szCs w:val="24"/>
          <w:lang w:val="en-US"/>
        </w:rPr>
        <w:t>US-PLO Dialogue;</w:t>
      </w:r>
      <w:r w:rsidRPr="009668CF">
        <w:rPr>
          <w:rFonts w:ascii="Times New Roman" w:eastAsia="Arial" w:hAnsi="Times New Roman" w:cs="Times New Roman"/>
          <w:color w:val="000000" w:themeColor="text1"/>
          <w:sz w:val="24"/>
          <w:szCs w:val="24"/>
          <w:lang w:val="en-US"/>
        </w:rPr>
        <w:t xml:space="preserve"> Abbas, </w:t>
      </w:r>
      <w:r w:rsidRPr="009668CF">
        <w:rPr>
          <w:rFonts w:ascii="Times New Roman" w:eastAsia="Arial" w:hAnsi="Times New Roman" w:cs="Times New Roman"/>
          <w:i/>
          <w:iCs/>
          <w:color w:val="000000" w:themeColor="text1"/>
          <w:sz w:val="24"/>
          <w:szCs w:val="24"/>
          <w:lang w:val="en-US"/>
        </w:rPr>
        <w:t>Through Secret Channels,</w:t>
      </w:r>
      <w:r w:rsidRPr="009668CF">
        <w:rPr>
          <w:rFonts w:ascii="Times New Roman" w:eastAsia="Arial" w:hAnsi="Times New Roman" w:cs="Times New Roman"/>
          <w:color w:val="000000" w:themeColor="text1"/>
          <w:sz w:val="24"/>
          <w:szCs w:val="24"/>
          <w:lang w:val="en-US"/>
        </w:rPr>
        <w:t xml:space="preserve"> 24-35; Tessler, </w:t>
      </w:r>
      <w:r w:rsidRPr="009668CF">
        <w:rPr>
          <w:rFonts w:ascii="Times New Roman" w:eastAsia="Arial" w:hAnsi="Times New Roman" w:cs="Times New Roman"/>
          <w:i/>
          <w:iCs/>
          <w:color w:val="000000" w:themeColor="text1"/>
          <w:sz w:val="24"/>
          <w:szCs w:val="24"/>
          <w:lang w:val="en-US"/>
        </w:rPr>
        <w:t>History of the Israeli-Palestinian Conflict,</w:t>
      </w:r>
      <w:r w:rsidRPr="009668CF">
        <w:rPr>
          <w:rFonts w:ascii="Times New Roman" w:eastAsia="Arial" w:hAnsi="Times New Roman" w:cs="Times New Roman"/>
          <w:color w:val="000000" w:themeColor="text1"/>
          <w:sz w:val="24"/>
          <w:szCs w:val="24"/>
          <w:lang w:val="en-US"/>
        </w:rPr>
        <w:t xml:space="preserve"> 719-27; Khatib, </w:t>
      </w:r>
      <w:r w:rsidRPr="009668CF">
        <w:rPr>
          <w:rFonts w:ascii="Times New Roman" w:eastAsia="Arial" w:hAnsi="Times New Roman" w:cs="Times New Roman"/>
          <w:i/>
          <w:iCs/>
          <w:color w:val="000000" w:themeColor="text1"/>
          <w:sz w:val="24"/>
          <w:szCs w:val="24"/>
          <w:lang w:val="en-US"/>
        </w:rPr>
        <w:t>Palestinian Politics</w:t>
      </w:r>
      <w:r w:rsidRPr="009668CF">
        <w:rPr>
          <w:rFonts w:ascii="Times New Roman" w:eastAsia="Arial" w:hAnsi="Times New Roman" w:cs="Times New Roman"/>
          <w:color w:val="000000" w:themeColor="text1"/>
          <w:sz w:val="24"/>
          <w:szCs w:val="24"/>
          <w:lang w:val="en-US"/>
        </w:rPr>
        <w:t xml:space="preserve">, ch.3; Schiff and Ya'ari, </w:t>
      </w:r>
      <w:r w:rsidRPr="009668CF">
        <w:rPr>
          <w:rFonts w:ascii="Times New Roman" w:eastAsia="Arial" w:hAnsi="Times New Roman" w:cs="Times New Roman"/>
          <w:i/>
          <w:iCs/>
          <w:color w:val="000000" w:themeColor="text1"/>
          <w:sz w:val="24"/>
          <w:szCs w:val="24"/>
          <w:lang w:val="en-US"/>
        </w:rPr>
        <w:t>Intifada,</w:t>
      </w:r>
      <w:r w:rsidRPr="009668CF">
        <w:rPr>
          <w:rFonts w:ascii="Times New Roman" w:eastAsia="Arial" w:hAnsi="Times New Roman" w:cs="Times New Roman"/>
          <w:color w:val="000000" w:themeColor="text1"/>
          <w:sz w:val="24"/>
          <w:szCs w:val="24"/>
          <w:lang w:val="en-US"/>
        </w:rPr>
        <w:t xml:space="preserve"> 300-06.</w:t>
      </w:r>
    </w:p>
    <w:p w14:paraId="3B894393" w14:textId="77777777" w:rsidR="00176B3D" w:rsidRPr="009668CF" w:rsidRDefault="00176B3D" w:rsidP="00176B3D">
      <w:pPr>
        <w:rPr>
          <w:rFonts w:ascii="Times New Roman" w:eastAsia="Arial" w:hAnsi="Times New Roman" w:cs="Times New Roman"/>
          <w:color w:val="000000" w:themeColor="text1"/>
          <w:sz w:val="24"/>
          <w:szCs w:val="24"/>
          <w:lang w:val="en-US"/>
        </w:rPr>
      </w:pPr>
      <w:r w:rsidRPr="009668CF">
        <w:rPr>
          <w:rFonts w:ascii="Times New Roman" w:eastAsia="Arial" w:hAnsi="Times New Roman" w:cs="Times New Roman"/>
          <w:color w:val="000000" w:themeColor="text1"/>
          <w:sz w:val="24"/>
          <w:szCs w:val="24"/>
          <w:lang w:val="en-US"/>
        </w:rPr>
        <w:t xml:space="preserve">39. Quandt, </w:t>
      </w:r>
      <w:r w:rsidRPr="009668CF">
        <w:rPr>
          <w:rFonts w:ascii="Times New Roman" w:eastAsia="Arial" w:hAnsi="Times New Roman" w:cs="Times New Roman"/>
          <w:i/>
          <w:iCs/>
          <w:color w:val="000000" w:themeColor="text1"/>
          <w:sz w:val="24"/>
          <w:szCs w:val="24"/>
          <w:lang w:val="en-US"/>
        </w:rPr>
        <w:t>Peace Process,</w:t>
      </w:r>
      <w:r w:rsidRPr="009668CF">
        <w:rPr>
          <w:rFonts w:ascii="Times New Roman" w:eastAsia="Arial" w:hAnsi="Times New Roman" w:cs="Times New Roman"/>
          <w:color w:val="000000" w:themeColor="text1"/>
          <w:sz w:val="24"/>
          <w:szCs w:val="24"/>
          <w:lang w:val="en-US"/>
        </w:rPr>
        <w:t xml:space="preserve"> 307-10; J. Baker, </w:t>
      </w:r>
      <w:r w:rsidRPr="009668CF">
        <w:rPr>
          <w:rFonts w:ascii="Times New Roman" w:eastAsia="Arial" w:hAnsi="Times New Roman" w:cs="Times New Roman"/>
          <w:i/>
          <w:iCs/>
          <w:color w:val="000000" w:themeColor="text1"/>
          <w:sz w:val="24"/>
          <w:szCs w:val="24"/>
          <w:lang w:val="en-US"/>
        </w:rPr>
        <w:t>Politics of Diplomacy,</w:t>
      </w:r>
      <w:r w:rsidRPr="009668CF">
        <w:rPr>
          <w:rFonts w:ascii="Times New Roman" w:eastAsia="Arial" w:hAnsi="Times New Roman" w:cs="Times New Roman"/>
          <w:color w:val="000000" w:themeColor="text1"/>
          <w:sz w:val="24"/>
          <w:szCs w:val="24"/>
          <w:lang w:val="en-US"/>
        </w:rPr>
        <w:t xml:space="preserve"> 445-46, 491-93, 504, 507; Ashrawi, </w:t>
      </w:r>
      <w:r w:rsidRPr="009668CF">
        <w:rPr>
          <w:rFonts w:ascii="Times New Roman" w:eastAsia="Arial" w:hAnsi="Times New Roman" w:cs="Times New Roman"/>
          <w:i/>
          <w:iCs/>
          <w:color w:val="000000" w:themeColor="text1"/>
          <w:sz w:val="24"/>
          <w:szCs w:val="24"/>
          <w:lang w:val="en-US"/>
        </w:rPr>
        <w:t>This Side of Peace,</w:t>
      </w:r>
      <w:r w:rsidRPr="009668CF">
        <w:rPr>
          <w:rFonts w:ascii="Times New Roman" w:eastAsia="Arial" w:hAnsi="Times New Roman" w:cs="Times New Roman"/>
          <w:color w:val="000000" w:themeColor="text1"/>
          <w:sz w:val="24"/>
          <w:szCs w:val="24"/>
          <w:lang w:val="en-US"/>
        </w:rPr>
        <w:t xml:space="preserve"> 123-31, 143-44, 158; Nusseibeh, </w:t>
      </w:r>
      <w:r w:rsidRPr="009668CF">
        <w:rPr>
          <w:rFonts w:ascii="Times New Roman" w:eastAsia="Arial" w:hAnsi="Times New Roman" w:cs="Times New Roman"/>
          <w:i/>
          <w:iCs/>
          <w:color w:val="000000" w:themeColor="text1"/>
          <w:sz w:val="24"/>
          <w:szCs w:val="24"/>
          <w:lang w:val="en-US"/>
        </w:rPr>
        <w:t>Once Upon a Country,</w:t>
      </w:r>
      <w:r w:rsidRPr="009668CF">
        <w:rPr>
          <w:rFonts w:ascii="Times New Roman" w:eastAsia="Arial" w:hAnsi="Times New Roman" w:cs="Times New Roman"/>
          <w:color w:val="000000" w:themeColor="text1"/>
          <w:sz w:val="24"/>
          <w:szCs w:val="24"/>
          <w:lang w:val="en-US"/>
        </w:rPr>
        <w:t xml:space="preserve"> 338-48; Khatib, </w:t>
      </w:r>
      <w:r w:rsidRPr="009668CF">
        <w:rPr>
          <w:rFonts w:ascii="Times New Roman" w:eastAsia="Arial" w:hAnsi="Times New Roman" w:cs="Times New Roman"/>
          <w:i/>
          <w:iCs/>
          <w:color w:val="000000" w:themeColor="text1"/>
          <w:sz w:val="24"/>
          <w:szCs w:val="24"/>
          <w:lang w:val="en-US"/>
        </w:rPr>
        <w:t>Palestinian Politics</w:t>
      </w:r>
      <w:r w:rsidRPr="009668CF">
        <w:rPr>
          <w:rFonts w:ascii="Times New Roman" w:eastAsia="Arial" w:hAnsi="Times New Roman" w:cs="Times New Roman"/>
          <w:color w:val="000000" w:themeColor="text1"/>
          <w:sz w:val="24"/>
          <w:szCs w:val="24"/>
          <w:lang w:val="en-US"/>
        </w:rPr>
        <w:t xml:space="preserve">, ch.3; Jonathan Lis, “The 30th Anniversary of the Conference That Could Have Changed the Middle East,” </w:t>
      </w:r>
      <w:r w:rsidRPr="009668CF">
        <w:rPr>
          <w:rFonts w:ascii="Times New Roman" w:eastAsia="Arial" w:hAnsi="Times New Roman" w:cs="Times New Roman"/>
          <w:i/>
          <w:iCs/>
          <w:color w:val="000000" w:themeColor="text1"/>
          <w:sz w:val="24"/>
          <w:szCs w:val="24"/>
          <w:lang w:val="en-US"/>
        </w:rPr>
        <w:t>Haaretz</w:t>
      </w:r>
      <w:r w:rsidRPr="009668CF">
        <w:rPr>
          <w:rFonts w:ascii="Times New Roman" w:eastAsia="Arial" w:hAnsi="Times New Roman" w:cs="Times New Roman"/>
          <w:color w:val="000000" w:themeColor="text1"/>
          <w:sz w:val="24"/>
          <w:szCs w:val="24"/>
          <w:lang w:val="en-US"/>
        </w:rPr>
        <w:t xml:space="preserve">, 22 October 2021. Senior PLO leader Abu Mazen later wrote (Abbas, </w:t>
      </w:r>
      <w:r w:rsidRPr="009668CF">
        <w:rPr>
          <w:rFonts w:ascii="Times New Roman" w:eastAsia="Arial" w:hAnsi="Times New Roman" w:cs="Times New Roman"/>
          <w:i/>
          <w:iCs/>
          <w:color w:val="000000" w:themeColor="text1"/>
          <w:sz w:val="24"/>
          <w:szCs w:val="24"/>
          <w:lang w:val="en-US"/>
        </w:rPr>
        <w:t>Through Secret Channels,</w:t>
      </w:r>
      <w:r w:rsidRPr="009668CF">
        <w:rPr>
          <w:rFonts w:ascii="Times New Roman" w:eastAsia="Arial" w:hAnsi="Times New Roman" w:cs="Times New Roman"/>
          <w:color w:val="000000" w:themeColor="text1"/>
          <w:sz w:val="24"/>
          <w:szCs w:val="24"/>
          <w:lang w:val="en-US"/>
        </w:rPr>
        <w:t xml:space="preserve"> 87-88) that "the PLO was running everything but announcing nothing."  </w:t>
      </w:r>
    </w:p>
    <w:p w14:paraId="1BF22BCE" w14:textId="77777777" w:rsidR="00176B3D" w:rsidRPr="009668CF" w:rsidRDefault="00176B3D" w:rsidP="00176B3D">
      <w:pPr>
        <w:rPr>
          <w:rFonts w:ascii="Times New Roman" w:eastAsia="Arial" w:hAnsi="Times New Roman" w:cs="Times New Roman"/>
          <w:color w:val="000000" w:themeColor="text1"/>
          <w:sz w:val="24"/>
          <w:szCs w:val="24"/>
          <w:lang w:val="en-US"/>
        </w:rPr>
      </w:pPr>
      <w:r w:rsidRPr="009668CF">
        <w:rPr>
          <w:rFonts w:ascii="Times New Roman" w:eastAsia="Arial" w:hAnsi="Times New Roman" w:cs="Times New Roman"/>
          <w:color w:val="000000" w:themeColor="text1"/>
          <w:sz w:val="24"/>
          <w:szCs w:val="24"/>
          <w:lang w:val="en-US"/>
        </w:rPr>
        <w:t xml:space="preserve">41. Ashrawi, </w:t>
      </w:r>
      <w:r w:rsidRPr="009668CF">
        <w:rPr>
          <w:rFonts w:ascii="Times New Roman" w:eastAsia="Arial" w:hAnsi="Times New Roman" w:cs="Times New Roman"/>
          <w:i/>
          <w:iCs/>
          <w:color w:val="000000" w:themeColor="text1"/>
          <w:sz w:val="24"/>
          <w:szCs w:val="24"/>
          <w:lang w:val="en-US"/>
        </w:rPr>
        <w:t>This Side of Peace,</w:t>
      </w:r>
      <w:r w:rsidRPr="009668CF">
        <w:rPr>
          <w:rFonts w:ascii="Times New Roman" w:eastAsia="Arial" w:hAnsi="Times New Roman" w:cs="Times New Roman"/>
          <w:color w:val="000000" w:themeColor="text1"/>
          <w:sz w:val="24"/>
          <w:szCs w:val="24"/>
          <w:lang w:val="en-US"/>
        </w:rPr>
        <w:t xml:space="preserve"> 161-62, 171-73; Arens, </w:t>
      </w:r>
      <w:r w:rsidRPr="009668CF">
        <w:rPr>
          <w:rFonts w:ascii="Times New Roman" w:eastAsia="Arial" w:hAnsi="Times New Roman" w:cs="Times New Roman"/>
          <w:i/>
          <w:iCs/>
          <w:color w:val="000000" w:themeColor="text1"/>
          <w:sz w:val="24"/>
          <w:szCs w:val="24"/>
          <w:lang w:val="en-US"/>
        </w:rPr>
        <w:t>Broken Covenant,</w:t>
      </w:r>
      <w:r w:rsidRPr="009668CF">
        <w:rPr>
          <w:rFonts w:ascii="Times New Roman" w:eastAsia="Arial" w:hAnsi="Times New Roman" w:cs="Times New Roman"/>
          <w:color w:val="000000" w:themeColor="text1"/>
          <w:sz w:val="24"/>
          <w:szCs w:val="24"/>
          <w:lang w:val="en-US"/>
        </w:rPr>
        <w:t xml:space="preserve"> 259-62; </w:t>
      </w:r>
      <w:r w:rsidRPr="009668CF">
        <w:rPr>
          <w:rFonts w:ascii="Times New Roman" w:eastAsia="Arial" w:hAnsi="Times New Roman" w:cs="Times New Roman"/>
          <w:sz w:val="24"/>
          <w:szCs w:val="24"/>
          <w:lang w:val="en-US"/>
        </w:rPr>
        <w:t xml:space="preserve">Bentsur, </w:t>
      </w:r>
      <w:r w:rsidRPr="009668CF">
        <w:rPr>
          <w:rFonts w:ascii="Times New Roman" w:eastAsia="Arial" w:hAnsi="Times New Roman" w:cs="Times New Roman"/>
          <w:i/>
          <w:iCs/>
          <w:sz w:val="24"/>
          <w:szCs w:val="24"/>
          <w:lang w:val="en-US"/>
        </w:rPr>
        <w:t>Making Peace,</w:t>
      </w:r>
      <w:r w:rsidRPr="009668CF">
        <w:rPr>
          <w:rFonts w:ascii="Times New Roman" w:eastAsia="Arial" w:hAnsi="Times New Roman" w:cs="Times New Roman"/>
          <w:sz w:val="24"/>
          <w:szCs w:val="24"/>
          <w:lang w:val="en-US"/>
        </w:rPr>
        <w:t xml:space="preserve"> 129-45, 175; </w:t>
      </w:r>
      <w:r w:rsidRPr="009668CF">
        <w:rPr>
          <w:rFonts w:ascii="Times New Roman" w:eastAsia="Arial" w:hAnsi="Times New Roman" w:cs="Times New Roman"/>
          <w:color w:val="000000" w:themeColor="text1"/>
          <w:sz w:val="24"/>
          <w:szCs w:val="24"/>
          <w:lang w:val="en-US"/>
        </w:rPr>
        <w:t xml:space="preserve">Abbas, </w:t>
      </w:r>
      <w:r w:rsidRPr="009668CF">
        <w:rPr>
          <w:rFonts w:ascii="Times New Roman" w:eastAsia="Arial" w:hAnsi="Times New Roman" w:cs="Times New Roman"/>
          <w:i/>
          <w:iCs/>
          <w:color w:val="000000" w:themeColor="text1"/>
          <w:sz w:val="24"/>
          <w:szCs w:val="24"/>
          <w:lang w:val="en-US"/>
        </w:rPr>
        <w:t>Through Secret Channels,</w:t>
      </w:r>
      <w:r w:rsidRPr="009668CF">
        <w:rPr>
          <w:rFonts w:ascii="Times New Roman" w:eastAsia="Arial" w:hAnsi="Times New Roman" w:cs="Times New Roman"/>
          <w:color w:val="000000" w:themeColor="text1"/>
          <w:sz w:val="24"/>
          <w:szCs w:val="24"/>
          <w:lang w:val="en-US"/>
        </w:rPr>
        <w:t xml:space="preserve"> 88. Majali et al. (</w:t>
      </w:r>
      <w:r w:rsidRPr="009668CF">
        <w:rPr>
          <w:rFonts w:ascii="Times New Roman" w:eastAsia="Arial" w:hAnsi="Times New Roman" w:cs="Times New Roman"/>
          <w:i/>
          <w:iCs/>
          <w:color w:val="000000" w:themeColor="text1"/>
          <w:sz w:val="24"/>
          <w:szCs w:val="24"/>
          <w:lang w:val="en-US"/>
        </w:rPr>
        <w:t>Peacemaking,</w:t>
      </w:r>
      <w:r w:rsidRPr="009668CF">
        <w:rPr>
          <w:rFonts w:ascii="Times New Roman" w:eastAsia="Arial" w:hAnsi="Times New Roman" w:cs="Times New Roman"/>
          <w:color w:val="000000" w:themeColor="text1"/>
          <w:sz w:val="24"/>
          <w:szCs w:val="24"/>
          <w:lang w:val="en-US"/>
        </w:rPr>
        <w:t xml:space="preserve"> </w:t>
      </w:r>
      <w:r w:rsidRPr="00735220">
        <w:rPr>
          <w:rFonts w:ascii="Times New Roman" w:eastAsia="Arial" w:hAnsi="Times New Roman" w:cs="Times New Roman"/>
          <w:color w:val="000000" w:themeColor="text1"/>
          <w:sz w:val="24"/>
          <w:szCs w:val="24"/>
          <w:lang w:val="en-US"/>
        </w:rPr>
        <w:t>ch.2 and p.56) remark upon the decidedly more tense atmosphere between the Israeli and</w:t>
      </w:r>
      <w:r w:rsidRPr="009668CF">
        <w:rPr>
          <w:rFonts w:ascii="Times New Roman" w:eastAsia="Arial" w:hAnsi="Times New Roman" w:cs="Times New Roman"/>
          <w:color w:val="000000" w:themeColor="text1"/>
          <w:sz w:val="24"/>
          <w:szCs w:val="24"/>
          <w:lang w:val="en-US"/>
        </w:rPr>
        <w:t xml:space="preserve"> Palestinian teams than that between the Israelis and Jordanians. For some of the memoranda and proposals exchanged during the Washington talks (22 November 1991 - 5 August 1993), see IPS, </w:t>
      </w:r>
      <w:r w:rsidRPr="009668CF">
        <w:rPr>
          <w:rFonts w:ascii="Times New Roman" w:eastAsia="Arial" w:hAnsi="Times New Roman" w:cs="Times New Roman"/>
          <w:i/>
          <w:iCs/>
          <w:color w:val="000000" w:themeColor="text1"/>
          <w:sz w:val="24"/>
          <w:szCs w:val="24"/>
          <w:lang w:val="en-US"/>
        </w:rPr>
        <w:t>Palestinian-Israeli Peace Agreement,</w:t>
      </w:r>
      <w:r w:rsidRPr="009668CF">
        <w:rPr>
          <w:rFonts w:ascii="Times New Roman" w:eastAsia="Arial" w:hAnsi="Times New Roman" w:cs="Times New Roman"/>
          <w:color w:val="000000" w:themeColor="text1"/>
          <w:sz w:val="24"/>
          <w:szCs w:val="24"/>
          <w:lang w:val="en-US"/>
        </w:rPr>
        <w:t xml:space="preserve"> 35-113. </w:t>
      </w:r>
    </w:p>
    <w:p w14:paraId="348749AA" w14:textId="77777777" w:rsidR="00176B3D" w:rsidRPr="009668CF" w:rsidRDefault="00176B3D" w:rsidP="00176B3D">
      <w:pPr>
        <w:rPr>
          <w:rFonts w:ascii="Times New Roman" w:eastAsia="Arial" w:hAnsi="Times New Roman" w:cs="Times New Roman"/>
          <w:sz w:val="24"/>
          <w:szCs w:val="24"/>
          <w:lang w:val="en-US"/>
        </w:rPr>
      </w:pPr>
      <w:r w:rsidRPr="009668CF">
        <w:rPr>
          <w:rFonts w:ascii="Times New Roman" w:eastAsia="Arial" w:hAnsi="Times New Roman" w:cs="Times New Roman"/>
          <w:color w:val="000000" w:themeColor="text1"/>
          <w:sz w:val="24"/>
          <w:szCs w:val="24"/>
          <w:lang w:val="en-US"/>
        </w:rPr>
        <w:lastRenderedPageBreak/>
        <w:t xml:space="preserve">42. Mansour, "Palestinian-Israeli Peace Negotiations," 18. Chairman Arafat met the entire delegation publicly in Cairo in April, and in Amman in June 1992. Cf. Mansour, 18, 28-29; Abbas, </w:t>
      </w:r>
      <w:r w:rsidRPr="009668CF">
        <w:rPr>
          <w:rFonts w:ascii="Times New Roman" w:eastAsia="Arial" w:hAnsi="Times New Roman" w:cs="Times New Roman"/>
          <w:i/>
          <w:iCs/>
          <w:color w:val="000000" w:themeColor="text1"/>
          <w:sz w:val="24"/>
          <w:szCs w:val="24"/>
          <w:lang w:val="en-US"/>
        </w:rPr>
        <w:t>Through Secret Channels,</w:t>
      </w:r>
      <w:r w:rsidRPr="009668CF">
        <w:rPr>
          <w:rFonts w:ascii="Times New Roman" w:eastAsia="Arial" w:hAnsi="Times New Roman" w:cs="Times New Roman"/>
          <w:color w:val="000000" w:themeColor="text1"/>
          <w:sz w:val="24"/>
          <w:szCs w:val="24"/>
          <w:lang w:val="en-US"/>
        </w:rPr>
        <w:t xml:space="preserve"> ch.6. James Baker (</w:t>
      </w:r>
      <w:r w:rsidRPr="009668CF">
        <w:rPr>
          <w:rFonts w:ascii="Times New Roman" w:eastAsia="Arial" w:hAnsi="Times New Roman" w:cs="Times New Roman"/>
          <w:i/>
          <w:iCs/>
          <w:color w:val="000000" w:themeColor="text1"/>
          <w:sz w:val="24"/>
          <w:szCs w:val="24"/>
          <w:lang w:val="en-US"/>
        </w:rPr>
        <w:t>Politics of Diplomacy,</w:t>
      </w:r>
      <w:r w:rsidRPr="009668CF">
        <w:rPr>
          <w:rFonts w:ascii="Times New Roman" w:eastAsia="Arial" w:hAnsi="Times New Roman" w:cs="Times New Roman"/>
          <w:color w:val="000000" w:themeColor="text1"/>
          <w:sz w:val="24"/>
          <w:szCs w:val="24"/>
          <w:lang w:val="en-US"/>
        </w:rPr>
        <w:t xml:space="preserve"> 423) reveals that at his very first meeting with Palestinians in Jerusalem, Faisal Husseini and Hanan Ashrawi presented him with "a letter from Yasir Arafat stating that he had empowered them to represent his interests" and that he "received a similar pro-forma letter at every subsequent meeting." Shamir fought hard to distance the PLO from the conference, although he knew of its behind-the-scenes activity, as did Baker, which Shamir could not prevent and Baker merely required remain unpublicized. Y. Shamir, </w:t>
      </w:r>
      <w:r w:rsidRPr="009668CF">
        <w:rPr>
          <w:rFonts w:ascii="Times New Roman" w:eastAsia="Arial" w:hAnsi="Times New Roman" w:cs="Times New Roman"/>
          <w:i/>
          <w:iCs/>
          <w:color w:val="000000" w:themeColor="text1"/>
          <w:sz w:val="24"/>
          <w:szCs w:val="24"/>
          <w:lang w:val="en-US"/>
        </w:rPr>
        <w:t xml:space="preserve">Summing Up, </w:t>
      </w:r>
      <w:r w:rsidRPr="009668CF">
        <w:rPr>
          <w:rFonts w:ascii="Times New Roman" w:eastAsia="Arial" w:hAnsi="Times New Roman" w:cs="Times New Roman"/>
          <w:color w:val="000000" w:themeColor="text1"/>
          <w:sz w:val="24"/>
          <w:szCs w:val="24"/>
          <w:lang w:val="en-US"/>
        </w:rPr>
        <w:t xml:space="preserve">227-28; S. Segev, "Arab-Israeli Conflict under President Bush," 129-30; </w:t>
      </w:r>
      <w:r w:rsidRPr="009668CF">
        <w:rPr>
          <w:rFonts w:ascii="Times New Roman" w:eastAsia="Arial" w:hAnsi="Times New Roman" w:cs="Times New Roman"/>
          <w:sz w:val="24"/>
          <w:szCs w:val="24"/>
          <w:lang w:val="en-US"/>
        </w:rPr>
        <w:t xml:space="preserve">Ashrawi, </w:t>
      </w:r>
      <w:r w:rsidRPr="009668CF">
        <w:rPr>
          <w:rFonts w:ascii="Times New Roman" w:eastAsia="Arial" w:hAnsi="Times New Roman" w:cs="Times New Roman"/>
          <w:i/>
          <w:iCs/>
          <w:sz w:val="24"/>
          <w:szCs w:val="24"/>
          <w:lang w:val="en-US"/>
        </w:rPr>
        <w:t>This Side of Peace,</w:t>
      </w:r>
      <w:r w:rsidRPr="009668CF">
        <w:rPr>
          <w:rFonts w:ascii="Times New Roman" w:eastAsia="Arial" w:hAnsi="Times New Roman" w:cs="Times New Roman"/>
          <w:sz w:val="24"/>
          <w:szCs w:val="24"/>
          <w:lang w:val="en-US"/>
        </w:rPr>
        <w:t xml:space="preserve"> 100, 128, 209-11.</w:t>
      </w:r>
    </w:p>
    <w:p w14:paraId="4521D1B4" w14:textId="77777777" w:rsidR="00176B3D" w:rsidRPr="009668CF" w:rsidRDefault="00176B3D" w:rsidP="00176B3D">
      <w:pPr>
        <w:rPr>
          <w:rFonts w:ascii="Times New Roman" w:eastAsia="Arial" w:hAnsi="Times New Roman" w:cs="Times New Roman"/>
          <w:color w:val="000000" w:themeColor="text1"/>
          <w:sz w:val="24"/>
          <w:szCs w:val="24"/>
          <w:lang w:val="en-US"/>
        </w:rPr>
      </w:pPr>
      <w:r w:rsidRPr="009668CF">
        <w:rPr>
          <w:rFonts w:ascii="Times New Roman" w:eastAsia="Arial" w:hAnsi="Times New Roman" w:cs="Times New Roman"/>
          <w:color w:val="000000" w:themeColor="text1"/>
          <w:sz w:val="24"/>
          <w:szCs w:val="24"/>
          <w:lang w:val="en-US"/>
        </w:rPr>
        <w:t xml:space="preserve">47. Although Baker had vowed early on to avoid any forays into extensive personal shuttle diplomacy, Arab and Israeli leaders would not commit to participating in the conference until he became personally involved, jetting among their capitals, convincing and cajoling them personally. Between March and October 1991, Baker’s Middle East travels totaled 251,134 miles. J. Baker, </w:t>
      </w:r>
      <w:r w:rsidRPr="009668CF">
        <w:rPr>
          <w:rFonts w:ascii="Times New Roman" w:eastAsia="Arial" w:hAnsi="Times New Roman" w:cs="Times New Roman"/>
          <w:i/>
          <w:iCs/>
          <w:color w:val="000000" w:themeColor="text1"/>
          <w:sz w:val="24"/>
          <w:szCs w:val="24"/>
          <w:lang w:val="en-US"/>
        </w:rPr>
        <w:t>Politics of Diplomacy,</w:t>
      </w:r>
      <w:r w:rsidRPr="009668CF">
        <w:rPr>
          <w:rFonts w:ascii="Times New Roman" w:eastAsia="Arial" w:hAnsi="Times New Roman" w:cs="Times New Roman"/>
          <w:color w:val="000000" w:themeColor="text1"/>
          <w:sz w:val="24"/>
          <w:szCs w:val="24"/>
          <w:lang w:val="en-US"/>
        </w:rPr>
        <w:t xml:space="preserve"> chs.25, 27</w:t>
      </w:r>
      <w:r w:rsidRPr="009668CF">
        <w:rPr>
          <w:rFonts w:ascii="Times New Roman" w:eastAsia="Arial" w:hAnsi="Times New Roman" w:cs="Times New Roman"/>
          <w:sz w:val="24"/>
          <w:szCs w:val="24"/>
          <w:lang w:val="en-US"/>
        </w:rPr>
        <w:t xml:space="preserve">, and P. Baker and Glasser, </w:t>
      </w:r>
      <w:r w:rsidRPr="009668CF">
        <w:rPr>
          <w:rFonts w:ascii="Times New Roman" w:eastAsia="Arial" w:hAnsi="Times New Roman" w:cs="Times New Roman"/>
          <w:i/>
          <w:iCs/>
          <w:sz w:val="24"/>
          <w:szCs w:val="24"/>
          <w:lang w:val="en-US"/>
        </w:rPr>
        <w:t xml:space="preserve">Man Who Ran Washington, </w:t>
      </w:r>
      <w:r w:rsidRPr="009668CF">
        <w:rPr>
          <w:rFonts w:ascii="Times New Roman" w:eastAsia="Arial" w:hAnsi="Times New Roman" w:cs="Times New Roman"/>
          <w:sz w:val="24"/>
          <w:szCs w:val="24"/>
          <w:lang w:val="en-US"/>
        </w:rPr>
        <w:t xml:space="preserve">450; Bentsur, </w:t>
      </w:r>
      <w:r w:rsidRPr="009668CF">
        <w:rPr>
          <w:rFonts w:ascii="Times New Roman" w:eastAsia="Arial" w:hAnsi="Times New Roman" w:cs="Times New Roman"/>
          <w:i/>
          <w:iCs/>
          <w:sz w:val="24"/>
          <w:szCs w:val="24"/>
          <w:lang w:val="en-US"/>
        </w:rPr>
        <w:t>Making Peace,</w:t>
      </w:r>
      <w:r w:rsidRPr="009668CF">
        <w:rPr>
          <w:rFonts w:ascii="Times New Roman" w:eastAsia="Arial" w:hAnsi="Times New Roman" w:cs="Times New Roman"/>
          <w:sz w:val="24"/>
          <w:szCs w:val="24"/>
          <w:lang w:val="en-US"/>
        </w:rPr>
        <w:t xml:space="preserve"> </w:t>
      </w:r>
      <w:r w:rsidRPr="009668CF">
        <w:rPr>
          <w:rFonts w:ascii="Times New Roman" w:eastAsia="Arial" w:hAnsi="Times New Roman" w:cs="Times New Roman"/>
          <w:color w:val="000000" w:themeColor="text1"/>
          <w:sz w:val="24"/>
          <w:szCs w:val="24"/>
          <w:lang w:val="en-US"/>
        </w:rPr>
        <w:t xml:space="preserve">ch.3; Jarbawi and Heacock, "Winds of War, Winds of Peace," 13-14; Quandt, </w:t>
      </w:r>
      <w:r w:rsidRPr="009668CF">
        <w:rPr>
          <w:rFonts w:ascii="Times New Roman" w:eastAsia="Arial" w:hAnsi="Times New Roman" w:cs="Times New Roman"/>
          <w:i/>
          <w:iCs/>
          <w:color w:val="000000" w:themeColor="text1"/>
          <w:sz w:val="24"/>
          <w:szCs w:val="24"/>
          <w:lang w:val="en-US"/>
        </w:rPr>
        <w:t>Peace Process,</w:t>
      </w:r>
      <w:r w:rsidRPr="009668CF">
        <w:rPr>
          <w:rFonts w:ascii="Times New Roman" w:eastAsia="Arial" w:hAnsi="Times New Roman" w:cs="Times New Roman"/>
          <w:color w:val="000000" w:themeColor="text1"/>
          <w:sz w:val="24"/>
          <w:szCs w:val="24"/>
          <w:lang w:val="en-US"/>
        </w:rPr>
        <w:t xml:space="preserve"> 303; Ross, </w:t>
      </w:r>
      <w:r w:rsidRPr="009668CF">
        <w:rPr>
          <w:rFonts w:ascii="Times New Roman" w:eastAsia="Arial" w:hAnsi="Times New Roman" w:cs="Times New Roman"/>
          <w:i/>
          <w:iCs/>
          <w:color w:val="000000" w:themeColor="text1"/>
          <w:sz w:val="24"/>
          <w:szCs w:val="24"/>
          <w:lang w:val="en-US"/>
        </w:rPr>
        <w:t>Missing Peace,</w:t>
      </w:r>
      <w:r w:rsidRPr="009668CF">
        <w:rPr>
          <w:rFonts w:ascii="Times New Roman" w:eastAsia="Arial" w:hAnsi="Times New Roman" w:cs="Times New Roman"/>
          <w:color w:val="000000" w:themeColor="text1"/>
          <w:sz w:val="24"/>
          <w:szCs w:val="24"/>
          <w:lang w:val="en-US"/>
        </w:rPr>
        <w:t xml:space="preserve"> 70-77; Arens, </w:t>
      </w:r>
      <w:r w:rsidRPr="009668CF">
        <w:rPr>
          <w:rFonts w:ascii="Times New Roman" w:eastAsia="Arial" w:hAnsi="Times New Roman" w:cs="Times New Roman"/>
          <w:i/>
          <w:iCs/>
          <w:color w:val="000000" w:themeColor="text1"/>
          <w:sz w:val="24"/>
          <w:szCs w:val="24"/>
          <w:lang w:val="en-US"/>
        </w:rPr>
        <w:t>Broken Covenant,</w:t>
      </w:r>
      <w:r w:rsidRPr="009668CF">
        <w:rPr>
          <w:rFonts w:ascii="Times New Roman" w:eastAsia="Arial" w:hAnsi="Times New Roman" w:cs="Times New Roman"/>
          <w:color w:val="000000" w:themeColor="text1"/>
          <w:sz w:val="24"/>
          <w:szCs w:val="24"/>
          <w:lang w:val="en-US"/>
        </w:rPr>
        <w:t xml:space="preserve"> ch.8; Ashrawi, </w:t>
      </w:r>
      <w:r w:rsidRPr="009668CF">
        <w:rPr>
          <w:rFonts w:ascii="Times New Roman" w:eastAsia="Arial" w:hAnsi="Times New Roman" w:cs="Times New Roman"/>
          <w:i/>
          <w:iCs/>
          <w:color w:val="000000" w:themeColor="text1"/>
          <w:sz w:val="24"/>
          <w:szCs w:val="24"/>
          <w:lang w:val="en-US"/>
        </w:rPr>
        <w:t>This Side of Peace,</w:t>
      </w:r>
      <w:r w:rsidRPr="009668CF">
        <w:rPr>
          <w:rFonts w:ascii="Times New Roman" w:eastAsia="Arial" w:hAnsi="Times New Roman" w:cs="Times New Roman"/>
          <w:color w:val="000000" w:themeColor="text1"/>
          <w:sz w:val="24"/>
          <w:szCs w:val="24"/>
          <w:lang w:val="en-US"/>
        </w:rPr>
        <w:t xml:space="preserve"> chs.5-6.</w:t>
      </w:r>
    </w:p>
    <w:p w14:paraId="3D76C327" w14:textId="77777777" w:rsidR="00176B3D" w:rsidRPr="00FE05BA" w:rsidRDefault="00176B3D" w:rsidP="00176B3D">
      <w:pPr>
        <w:rPr>
          <w:rFonts w:ascii="Times New Roman" w:eastAsia="Arial" w:hAnsi="Times New Roman" w:cs="Times New Roman"/>
          <w:color w:val="000000" w:themeColor="text1"/>
          <w:sz w:val="24"/>
          <w:szCs w:val="24"/>
          <w:lang w:val="en-US"/>
        </w:rPr>
      </w:pPr>
      <w:r w:rsidRPr="009668CF">
        <w:rPr>
          <w:rFonts w:ascii="Times New Roman" w:eastAsia="Arial" w:hAnsi="Times New Roman" w:cs="Times New Roman"/>
          <w:color w:val="000000" w:themeColor="text1"/>
          <w:sz w:val="24"/>
          <w:szCs w:val="24"/>
          <w:lang w:val="en-US"/>
        </w:rPr>
        <w:t xml:space="preserve">48. Bentsur, </w:t>
      </w:r>
      <w:r w:rsidRPr="009668CF">
        <w:rPr>
          <w:rFonts w:ascii="Times New Roman" w:eastAsia="Arial" w:hAnsi="Times New Roman" w:cs="Times New Roman"/>
          <w:i/>
          <w:iCs/>
          <w:color w:val="000000" w:themeColor="text1"/>
          <w:sz w:val="24"/>
          <w:szCs w:val="24"/>
          <w:lang w:val="en-US"/>
        </w:rPr>
        <w:t>Making Peace,</w:t>
      </w:r>
      <w:r w:rsidRPr="009668CF">
        <w:rPr>
          <w:rFonts w:ascii="Times New Roman" w:eastAsia="Arial" w:hAnsi="Times New Roman" w:cs="Times New Roman"/>
          <w:color w:val="000000" w:themeColor="text1"/>
          <w:sz w:val="24"/>
          <w:szCs w:val="24"/>
          <w:lang w:val="en-US"/>
        </w:rPr>
        <w:t xml:space="preserve"> 73-74, 97-98; J. Baker, </w:t>
      </w:r>
      <w:r w:rsidRPr="009668CF">
        <w:rPr>
          <w:rFonts w:ascii="Times New Roman" w:eastAsia="Arial" w:hAnsi="Times New Roman" w:cs="Times New Roman"/>
          <w:i/>
          <w:iCs/>
          <w:color w:val="000000" w:themeColor="text1"/>
          <w:sz w:val="24"/>
          <w:szCs w:val="24"/>
          <w:lang w:val="en-US"/>
        </w:rPr>
        <w:t>Politics of Diplomacy,</w:t>
      </w:r>
      <w:r w:rsidRPr="009668CF">
        <w:rPr>
          <w:rFonts w:ascii="Times New Roman" w:eastAsia="Arial" w:hAnsi="Times New Roman" w:cs="Times New Roman"/>
          <w:color w:val="000000" w:themeColor="text1"/>
          <w:sz w:val="24"/>
          <w:szCs w:val="24"/>
          <w:lang w:val="en-US"/>
        </w:rPr>
        <w:t xml:space="preserve"> 423-24, 445, 465-66, 491-93, 496-501. If the shuttling was reminiscent of Henry Kissinger after the 1973 war, Baker's inclusion of regular consultations with Palestinians was a clear divergence from Kissinger's route. Quandt, </w:t>
      </w:r>
      <w:r w:rsidRPr="009668CF">
        <w:rPr>
          <w:rFonts w:ascii="Times New Roman" w:eastAsia="Arial" w:hAnsi="Times New Roman" w:cs="Times New Roman"/>
          <w:i/>
          <w:iCs/>
          <w:color w:val="000000" w:themeColor="text1"/>
          <w:sz w:val="24"/>
          <w:szCs w:val="24"/>
          <w:lang w:val="en-US"/>
        </w:rPr>
        <w:t>Peace Process,</w:t>
      </w:r>
      <w:r w:rsidRPr="009668CF">
        <w:rPr>
          <w:rFonts w:ascii="Times New Roman" w:eastAsia="Arial" w:hAnsi="Times New Roman" w:cs="Times New Roman"/>
          <w:color w:val="000000" w:themeColor="text1"/>
          <w:sz w:val="24"/>
          <w:szCs w:val="24"/>
          <w:lang w:val="en-US"/>
        </w:rPr>
        <w:t xml:space="preserve"> 303; Ashrawi, </w:t>
      </w:r>
      <w:r w:rsidRPr="009668CF">
        <w:rPr>
          <w:rFonts w:ascii="Times New Roman" w:eastAsia="Arial" w:hAnsi="Times New Roman" w:cs="Times New Roman"/>
          <w:i/>
          <w:iCs/>
          <w:color w:val="000000" w:themeColor="text1"/>
          <w:sz w:val="24"/>
          <w:szCs w:val="24"/>
          <w:lang w:val="en-US"/>
        </w:rPr>
        <w:t>This Side of Peace,</w:t>
      </w:r>
      <w:r w:rsidRPr="009668CF">
        <w:rPr>
          <w:rFonts w:ascii="Times New Roman" w:eastAsia="Arial" w:hAnsi="Times New Roman" w:cs="Times New Roman"/>
          <w:color w:val="000000" w:themeColor="text1"/>
          <w:sz w:val="24"/>
          <w:szCs w:val="24"/>
          <w:lang w:val="en-US"/>
        </w:rPr>
        <w:t xml:space="preserve"> 127; Wanis-St. John, </w:t>
      </w:r>
      <w:r w:rsidRPr="009668CF">
        <w:rPr>
          <w:rFonts w:ascii="Times New Roman" w:eastAsia="Arial" w:hAnsi="Times New Roman" w:cs="Times New Roman"/>
          <w:i/>
          <w:iCs/>
          <w:color w:val="000000" w:themeColor="text1"/>
          <w:sz w:val="24"/>
          <w:szCs w:val="24"/>
          <w:lang w:val="en-US"/>
        </w:rPr>
        <w:t xml:space="preserve">Back </w:t>
      </w:r>
      <w:r w:rsidRPr="00FE05BA">
        <w:rPr>
          <w:rFonts w:ascii="Times New Roman" w:eastAsia="Arial" w:hAnsi="Times New Roman" w:cs="Times New Roman"/>
          <w:i/>
          <w:iCs/>
          <w:color w:val="000000" w:themeColor="text1"/>
          <w:sz w:val="24"/>
          <w:szCs w:val="24"/>
          <w:lang w:val="en-US"/>
        </w:rPr>
        <w:t>Channel Negotiation,</w:t>
      </w:r>
      <w:r w:rsidRPr="00FE05BA">
        <w:rPr>
          <w:rFonts w:ascii="Times New Roman" w:eastAsia="Arial" w:hAnsi="Times New Roman" w:cs="Times New Roman"/>
          <w:color w:val="000000" w:themeColor="text1"/>
          <w:sz w:val="24"/>
          <w:szCs w:val="24"/>
          <w:lang w:val="en-US"/>
        </w:rPr>
        <w:t xml:space="preserve"> 54; Indyk, </w:t>
      </w:r>
      <w:r w:rsidRPr="00FE05BA">
        <w:rPr>
          <w:rFonts w:ascii="Times New Roman" w:eastAsia="Arial" w:hAnsi="Times New Roman" w:cs="Times New Roman"/>
          <w:i/>
          <w:iCs/>
          <w:color w:val="000000" w:themeColor="text1"/>
          <w:sz w:val="24"/>
          <w:szCs w:val="24"/>
          <w:lang w:val="en-US"/>
        </w:rPr>
        <w:t xml:space="preserve">Master of the Game, </w:t>
      </w:r>
      <w:r w:rsidRPr="00FE05BA">
        <w:rPr>
          <w:rFonts w:ascii="Times New Roman" w:eastAsia="Arial" w:hAnsi="Times New Roman" w:cs="Times New Roman"/>
          <w:color w:val="000000" w:themeColor="text1"/>
          <w:sz w:val="24"/>
          <w:szCs w:val="24"/>
          <w:lang w:val="en-US"/>
        </w:rPr>
        <w:t>554-55,</w:t>
      </w:r>
      <w:r>
        <w:rPr>
          <w:rFonts w:ascii="Times New Roman" w:eastAsia="Arial" w:hAnsi="Times New Roman" w:cs="Times New Roman"/>
          <w:color w:val="000000" w:themeColor="text1"/>
          <w:sz w:val="24"/>
          <w:szCs w:val="24"/>
          <w:lang w:val="en-US"/>
        </w:rPr>
        <w:t xml:space="preserve"> 570.</w:t>
      </w:r>
    </w:p>
    <w:p w14:paraId="10298411" w14:textId="77777777" w:rsidR="00176B3D" w:rsidRPr="009668CF" w:rsidRDefault="00176B3D" w:rsidP="00176B3D">
      <w:pPr>
        <w:rPr>
          <w:rFonts w:ascii="Times New Roman" w:eastAsia="Arial" w:hAnsi="Times New Roman" w:cs="Times New Roman"/>
          <w:color w:val="000000" w:themeColor="text1"/>
          <w:sz w:val="24"/>
          <w:szCs w:val="24"/>
          <w:lang w:val="en-US"/>
        </w:rPr>
      </w:pPr>
      <w:r w:rsidRPr="009668CF">
        <w:rPr>
          <w:rFonts w:ascii="Times New Roman" w:eastAsia="Arial" w:hAnsi="Times New Roman" w:cs="Times New Roman"/>
          <w:color w:val="000000" w:themeColor="text1"/>
          <w:sz w:val="24"/>
          <w:szCs w:val="24"/>
          <w:lang w:val="en-US"/>
        </w:rPr>
        <w:t xml:space="preserve">49. Letters of Assurances and official invitation reprinted in </w:t>
      </w:r>
      <w:r w:rsidRPr="009668CF">
        <w:rPr>
          <w:rFonts w:ascii="Times New Roman" w:eastAsia="Arial" w:hAnsi="Times New Roman" w:cs="Times New Roman"/>
          <w:i/>
          <w:iCs/>
          <w:color w:val="000000" w:themeColor="text1"/>
          <w:sz w:val="24"/>
          <w:szCs w:val="24"/>
          <w:lang w:val="en-US"/>
        </w:rPr>
        <w:t xml:space="preserve">JPS </w:t>
      </w:r>
      <w:r w:rsidRPr="009668CF">
        <w:rPr>
          <w:rFonts w:ascii="Times New Roman" w:eastAsia="Arial" w:hAnsi="Times New Roman" w:cs="Times New Roman"/>
          <w:color w:val="000000" w:themeColor="text1"/>
          <w:sz w:val="24"/>
          <w:szCs w:val="24"/>
          <w:lang w:val="en-US"/>
        </w:rPr>
        <w:t>21:2 (Winter, 1992), 118-21.</w:t>
      </w:r>
      <w:r w:rsidRPr="009668CF">
        <w:rPr>
          <w:rFonts w:ascii="Times New Roman" w:eastAsia="Arial" w:hAnsi="Times New Roman" w:cs="Times New Roman"/>
          <w:sz w:val="24"/>
          <w:szCs w:val="24"/>
          <w:lang w:val="en-US"/>
        </w:rPr>
        <w:t xml:space="preserve"> See also: </w:t>
      </w:r>
      <w:r w:rsidRPr="009668CF">
        <w:rPr>
          <w:rFonts w:ascii="Times New Roman" w:eastAsia="Arial" w:hAnsi="Times New Roman" w:cs="Times New Roman"/>
          <w:color w:val="000000" w:themeColor="text1"/>
          <w:sz w:val="24"/>
          <w:szCs w:val="24"/>
          <w:lang w:val="en-US"/>
        </w:rPr>
        <w:t xml:space="preserve">Baker, </w:t>
      </w:r>
      <w:r w:rsidRPr="009668CF">
        <w:rPr>
          <w:rFonts w:ascii="Times New Roman" w:eastAsia="Arial" w:hAnsi="Times New Roman" w:cs="Times New Roman"/>
          <w:i/>
          <w:iCs/>
          <w:color w:val="000000" w:themeColor="text1"/>
          <w:sz w:val="24"/>
          <w:szCs w:val="24"/>
          <w:lang w:val="en-US"/>
        </w:rPr>
        <w:t>Politics of Diplomacy,</w:t>
      </w:r>
      <w:r w:rsidRPr="009668CF">
        <w:rPr>
          <w:rFonts w:ascii="Times New Roman" w:eastAsia="Arial" w:hAnsi="Times New Roman" w:cs="Times New Roman"/>
          <w:color w:val="000000" w:themeColor="text1"/>
          <w:sz w:val="24"/>
          <w:szCs w:val="24"/>
          <w:lang w:val="en-US"/>
        </w:rPr>
        <w:t xml:space="preserve"> 497-501; Ross, </w:t>
      </w:r>
      <w:r w:rsidRPr="009668CF">
        <w:rPr>
          <w:rFonts w:ascii="Times New Roman" w:eastAsia="Arial" w:hAnsi="Times New Roman" w:cs="Times New Roman"/>
          <w:i/>
          <w:iCs/>
          <w:color w:val="000000" w:themeColor="text1"/>
          <w:sz w:val="24"/>
          <w:szCs w:val="24"/>
          <w:lang w:val="en-US"/>
        </w:rPr>
        <w:t>Missing Peace,</w:t>
      </w:r>
      <w:r w:rsidRPr="009668CF">
        <w:rPr>
          <w:rFonts w:ascii="Times New Roman" w:eastAsia="Arial" w:hAnsi="Times New Roman" w:cs="Times New Roman"/>
          <w:color w:val="000000" w:themeColor="text1"/>
          <w:sz w:val="24"/>
          <w:szCs w:val="24"/>
          <w:lang w:val="en-US"/>
        </w:rPr>
        <w:t xml:space="preserve"> 77-78; Bentsur, </w:t>
      </w:r>
      <w:r w:rsidRPr="009668CF">
        <w:rPr>
          <w:rFonts w:ascii="Times New Roman" w:eastAsia="Arial" w:hAnsi="Times New Roman" w:cs="Times New Roman"/>
          <w:i/>
          <w:iCs/>
          <w:color w:val="000000" w:themeColor="text1"/>
          <w:sz w:val="24"/>
          <w:szCs w:val="24"/>
          <w:lang w:val="en-US"/>
        </w:rPr>
        <w:t>Making Peace,</w:t>
      </w:r>
      <w:r w:rsidRPr="009668CF">
        <w:rPr>
          <w:rFonts w:ascii="Times New Roman" w:eastAsia="Arial" w:hAnsi="Times New Roman" w:cs="Times New Roman"/>
          <w:color w:val="000000" w:themeColor="text1"/>
          <w:sz w:val="24"/>
          <w:szCs w:val="24"/>
          <w:lang w:val="en-US"/>
        </w:rPr>
        <w:t xml:space="preserve"> 112-15; Majali et al., </w:t>
      </w:r>
      <w:r w:rsidRPr="009668CF">
        <w:rPr>
          <w:rFonts w:ascii="Times New Roman" w:eastAsia="Arial" w:hAnsi="Times New Roman" w:cs="Times New Roman"/>
          <w:i/>
          <w:iCs/>
          <w:color w:val="000000" w:themeColor="text1"/>
          <w:sz w:val="24"/>
          <w:szCs w:val="24"/>
          <w:lang w:val="en-US"/>
        </w:rPr>
        <w:t>Peacemaking,</w:t>
      </w:r>
      <w:r w:rsidRPr="009668CF">
        <w:rPr>
          <w:rFonts w:ascii="Times New Roman" w:eastAsia="Arial" w:hAnsi="Times New Roman" w:cs="Times New Roman"/>
          <w:color w:val="000000" w:themeColor="text1"/>
          <w:sz w:val="24"/>
          <w:szCs w:val="24"/>
          <w:lang w:val="en-US"/>
        </w:rPr>
        <w:t xml:space="preserve"> 41. Ashrawi (</w:t>
      </w:r>
      <w:r w:rsidRPr="009668CF">
        <w:rPr>
          <w:rFonts w:ascii="Times New Roman" w:eastAsia="Arial" w:hAnsi="Times New Roman" w:cs="Times New Roman"/>
          <w:i/>
          <w:iCs/>
          <w:color w:val="000000" w:themeColor="text1"/>
          <w:sz w:val="24"/>
          <w:szCs w:val="24"/>
          <w:lang w:val="en-US"/>
        </w:rPr>
        <w:t>This Side of Peace,</w:t>
      </w:r>
      <w:r w:rsidRPr="009668CF">
        <w:rPr>
          <w:rFonts w:ascii="Times New Roman" w:eastAsia="Arial" w:hAnsi="Times New Roman" w:cs="Times New Roman"/>
          <w:color w:val="000000" w:themeColor="text1"/>
          <w:sz w:val="24"/>
          <w:szCs w:val="24"/>
          <w:lang w:val="en-US"/>
        </w:rPr>
        <w:t xml:space="preserve"> 91-92, 100, 129-30, 245) describes the evolution of the Palestinians' letter through almost a dozen drafts, and her disappointment with the final version. Apart from two extracted paragraphs (</w:t>
      </w:r>
      <w:r w:rsidRPr="009668CF">
        <w:rPr>
          <w:rFonts w:ascii="Times New Roman" w:eastAsia="Arial" w:hAnsi="Times New Roman" w:cs="Times New Roman"/>
          <w:i/>
          <w:iCs/>
          <w:color w:val="000000" w:themeColor="text1"/>
          <w:sz w:val="24"/>
          <w:szCs w:val="24"/>
          <w:lang w:val="en-US"/>
        </w:rPr>
        <w:t>JPS</w:t>
      </w:r>
      <w:r w:rsidRPr="009668CF">
        <w:rPr>
          <w:rFonts w:ascii="Times New Roman" w:eastAsia="Arial" w:hAnsi="Times New Roman" w:cs="Times New Roman"/>
          <w:color w:val="000000" w:themeColor="text1"/>
          <w:sz w:val="24"/>
          <w:szCs w:val="24"/>
          <w:lang w:val="en-US"/>
        </w:rPr>
        <w:t xml:space="preserve">, 120), the full text of the Letter of Assurances to Lebanon has so far eluded us, including an unanswered FOIA request. </w:t>
      </w:r>
    </w:p>
    <w:p w14:paraId="23BC2BF0" w14:textId="77777777" w:rsidR="00176B3D" w:rsidRPr="009668CF" w:rsidRDefault="00176B3D" w:rsidP="00176B3D">
      <w:pPr>
        <w:pStyle w:val="FootnoteText"/>
        <w:rPr>
          <w:sz w:val="24"/>
          <w:szCs w:val="24"/>
        </w:rPr>
      </w:pPr>
      <w:r w:rsidRPr="009668CF">
        <w:rPr>
          <w:rFonts w:eastAsia="Arial"/>
          <w:color w:val="000000" w:themeColor="text1"/>
          <w:sz w:val="24"/>
          <w:szCs w:val="24"/>
        </w:rPr>
        <w:t xml:space="preserve">50. </w:t>
      </w:r>
      <w:r w:rsidRPr="009668CF">
        <w:rPr>
          <w:sz w:val="24"/>
          <w:szCs w:val="24"/>
        </w:rPr>
        <w:t>Bannerman, "Arabs and Israelis: Slow Walk toward Peace," 145. See also G. Golan, "Arab-Israeli Peace Negotiations," 46.</w:t>
      </w:r>
    </w:p>
    <w:p w14:paraId="44FFCB42" w14:textId="77777777" w:rsidR="00176B3D" w:rsidRPr="009668CF" w:rsidRDefault="00176B3D" w:rsidP="00176B3D">
      <w:pPr>
        <w:rPr>
          <w:rFonts w:ascii="Times New Roman" w:eastAsia="Arial" w:hAnsi="Times New Roman" w:cs="Times New Roman"/>
          <w:sz w:val="24"/>
          <w:szCs w:val="24"/>
          <w:lang w:val="en-US"/>
        </w:rPr>
      </w:pPr>
      <w:r w:rsidRPr="009668CF">
        <w:rPr>
          <w:rFonts w:ascii="Times New Roman" w:eastAsia="Arial" w:hAnsi="Times New Roman" w:cs="Times New Roman"/>
          <w:color w:val="000000" w:themeColor="text1"/>
          <w:sz w:val="24"/>
          <w:szCs w:val="24"/>
          <w:lang w:val="en-US"/>
        </w:rPr>
        <w:t xml:space="preserve">54. Quandt, </w:t>
      </w:r>
      <w:r w:rsidRPr="009668CF">
        <w:rPr>
          <w:rFonts w:ascii="Times New Roman" w:eastAsia="Arial" w:hAnsi="Times New Roman" w:cs="Times New Roman"/>
          <w:i/>
          <w:iCs/>
          <w:color w:val="000000" w:themeColor="text1"/>
          <w:sz w:val="24"/>
          <w:szCs w:val="24"/>
          <w:lang w:val="en-US"/>
        </w:rPr>
        <w:t>Peace Process,</w:t>
      </w:r>
      <w:r w:rsidRPr="009668CF">
        <w:rPr>
          <w:rFonts w:ascii="Times New Roman" w:eastAsia="Arial" w:hAnsi="Times New Roman" w:cs="Times New Roman"/>
          <w:color w:val="000000" w:themeColor="text1"/>
          <w:sz w:val="24"/>
          <w:szCs w:val="24"/>
          <w:lang w:val="en-US"/>
        </w:rPr>
        <w:t xml:space="preserve"> 311; Majali et al., </w:t>
      </w:r>
      <w:r w:rsidRPr="009668CF">
        <w:rPr>
          <w:rFonts w:ascii="Times New Roman" w:eastAsia="Arial" w:hAnsi="Times New Roman" w:cs="Times New Roman"/>
          <w:i/>
          <w:iCs/>
          <w:color w:val="000000" w:themeColor="text1"/>
          <w:sz w:val="24"/>
          <w:szCs w:val="24"/>
          <w:lang w:val="en-US"/>
        </w:rPr>
        <w:t xml:space="preserve">Peacemaking, </w:t>
      </w:r>
      <w:r w:rsidRPr="009668CF">
        <w:rPr>
          <w:rFonts w:ascii="Times New Roman" w:eastAsia="Arial" w:hAnsi="Times New Roman" w:cs="Times New Roman"/>
          <w:color w:val="000000" w:themeColor="text1"/>
          <w:sz w:val="24"/>
          <w:szCs w:val="24"/>
          <w:lang w:val="en-US"/>
        </w:rPr>
        <w:t>44. As much as Arab representatives needed the Americans to facilitate issues at times, Majali et al. also comment (85) on cultural differences between themselves and their American hosts with respect to negotiating, and write (54) about the unique opportunity Jordanians and Israelis enjoyed to talk without a third party present, even free of secretaries, stenographers, and tape recorders.</w:t>
      </w:r>
    </w:p>
    <w:p w14:paraId="242570FB" w14:textId="77777777" w:rsidR="00176B3D" w:rsidRPr="009668CF" w:rsidRDefault="00176B3D" w:rsidP="00176B3D">
      <w:pPr>
        <w:rPr>
          <w:rFonts w:ascii="Times New Roman" w:eastAsia="Arial" w:hAnsi="Times New Roman" w:cs="Times New Roman"/>
          <w:color w:val="000000" w:themeColor="text1"/>
          <w:sz w:val="24"/>
          <w:szCs w:val="24"/>
          <w:lang w:val="en-US"/>
        </w:rPr>
      </w:pPr>
      <w:r w:rsidRPr="009668CF">
        <w:rPr>
          <w:rFonts w:ascii="Times New Roman" w:eastAsia="Arial" w:hAnsi="Times New Roman" w:cs="Times New Roman"/>
          <w:color w:val="000000" w:themeColor="text1"/>
          <w:sz w:val="24"/>
          <w:szCs w:val="24"/>
          <w:lang w:val="en-US"/>
        </w:rPr>
        <w:t xml:space="preserve">56. Moshe Arens, then Israel's minister of defense, found the Bush-Baker team to be "heavy handed" and resented Bush's "repeated attempts to interfere in Israel's internal politics." Arens, </w:t>
      </w:r>
      <w:r w:rsidRPr="009668CF">
        <w:rPr>
          <w:rFonts w:ascii="Times New Roman" w:eastAsia="Arial" w:hAnsi="Times New Roman" w:cs="Times New Roman"/>
          <w:i/>
          <w:iCs/>
          <w:color w:val="000000" w:themeColor="text1"/>
          <w:sz w:val="24"/>
          <w:szCs w:val="24"/>
          <w:lang w:val="en-US"/>
        </w:rPr>
        <w:t>Broken Covenant,</w:t>
      </w:r>
      <w:r w:rsidRPr="009668CF">
        <w:rPr>
          <w:rFonts w:ascii="Times New Roman" w:eastAsia="Arial" w:hAnsi="Times New Roman" w:cs="Times New Roman"/>
          <w:color w:val="000000" w:themeColor="text1"/>
          <w:sz w:val="24"/>
          <w:szCs w:val="24"/>
          <w:lang w:val="en-US"/>
        </w:rPr>
        <w:t xml:space="preserve"> 245-51, 301.</w:t>
      </w:r>
    </w:p>
    <w:p w14:paraId="4B6C0408" w14:textId="77777777" w:rsidR="00176B3D" w:rsidRPr="009668CF" w:rsidRDefault="00176B3D" w:rsidP="00176B3D">
      <w:pPr>
        <w:rPr>
          <w:rFonts w:ascii="Times New Roman" w:eastAsia="Arial" w:hAnsi="Times New Roman" w:cs="Times New Roman"/>
          <w:color w:val="000000" w:themeColor="text1"/>
          <w:sz w:val="24"/>
          <w:szCs w:val="24"/>
          <w:lang w:val="en-US"/>
        </w:rPr>
      </w:pPr>
      <w:r w:rsidRPr="009668CF">
        <w:rPr>
          <w:rFonts w:ascii="Times New Roman" w:eastAsia="Arial" w:hAnsi="Times New Roman" w:cs="Times New Roman"/>
          <w:color w:val="000000" w:themeColor="text1"/>
          <w:sz w:val="24"/>
          <w:szCs w:val="24"/>
          <w:lang w:val="en-US"/>
        </w:rPr>
        <w:lastRenderedPageBreak/>
        <w:t xml:space="preserve">57. Eisenberg, "Passive Belligerency," 317; Frankel, </w:t>
      </w:r>
      <w:r w:rsidRPr="009668CF">
        <w:rPr>
          <w:rFonts w:ascii="Times New Roman" w:eastAsia="Arial" w:hAnsi="Times New Roman" w:cs="Times New Roman"/>
          <w:i/>
          <w:iCs/>
          <w:color w:val="000000" w:themeColor="text1"/>
          <w:sz w:val="24"/>
          <w:szCs w:val="24"/>
          <w:lang w:val="en-US"/>
        </w:rPr>
        <w:t>Beyond the Promised Land,</w:t>
      </w:r>
      <w:r w:rsidRPr="009668CF">
        <w:rPr>
          <w:rFonts w:ascii="Times New Roman" w:eastAsia="Arial" w:hAnsi="Times New Roman" w:cs="Times New Roman"/>
          <w:color w:val="000000" w:themeColor="text1"/>
          <w:sz w:val="24"/>
          <w:szCs w:val="24"/>
          <w:lang w:val="en-US"/>
        </w:rPr>
        <w:t xml:space="preserve"> 307; Baker, </w:t>
      </w:r>
      <w:r w:rsidRPr="009668CF">
        <w:rPr>
          <w:rFonts w:ascii="Times New Roman" w:eastAsia="Arial" w:hAnsi="Times New Roman" w:cs="Times New Roman"/>
          <w:i/>
          <w:iCs/>
          <w:color w:val="000000" w:themeColor="text1"/>
          <w:sz w:val="24"/>
          <w:szCs w:val="24"/>
          <w:lang w:val="en-US"/>
        </w:rPr>
        <w:t>Politics of Diplomacy,</w:t>
      </w:r>
      <w:r w:rsidRPr="009668CF">
        <w:rPr>
          <w:rFonts w:ascii="Times New Roman" w:eastAsia="Arial" w:hAnsi="Times New Roman" w:cs="Times New Roman"/>
          <w:color w:val="000000" w:themeColor="text1"/>
          <w:sz w:val="24"/>
          <w:szCs w:val="24"/>
          <w:lang w:val="en-US"/>
        </w:rPr>
        <w:t xml:space="preserve"> ch.29; Atherton, "Shifting Sands of Middle East Peace," 133; Bentsur, </w:t>
      </w:r>
      <w:r w:rsidRPr="009668CF">
        <w:rPr>
          <w:rFonts w:ascii="Times New Roman" w:eastAsia="Arial" w:hAnsi="Times New Roman" w:cs="Times New Roman"/>
          <w:i/>
          <w:iCs/>
          <w:color w:val="000000" w:themeColor="text1"/>
          <w:sz w:val="24"/>
          <w:szCs w:val="24"/>
          <w:lang w:val="en-US"/>
        </w:rPr>
        <w:t>Making Peace,</w:t>
      </w:r>
      <w:r w:rsidRPr="009668CF">
        <w:rPr>
          <w:rFonts w:ascii="Times New Roman" w:eastAsia="Arial" w:hAnsi="Times New Roman" w:cs="Times New Roman"/>
          <w:color w:val="000000" w:themeColor="text1"/>
          <w:sz w:val="24"/>
          <w:szCs w:val="24"/>
          <w:lang w:val="en-US"/>
        </w:rPr>
        <w:t xml:space="preserve"> 49-50, 101; Quandt, </w:t>
      </w:r>
      <w:r w:rsidRPr="009668CF">
        <w:rPr>
          <w:rFonts w:ascii="Times New Roman" w:eastAsia="Arial" w:hAnsi="Times New Roman" w:cs="Times New Roman"/>
          <w:i/>
          <w:iCs/>
          <w:color w:val="000000" w:themeColor="text1"/>
          <w:sz w:val="24"/>
          <w:szCs w:val="24"/>
          <w:lang w:val="en-US"/>
        </w:rPr>
        <w:t>Peace Process,</w:t>
      </w:r>
      <w:r w:rsidRPr="009668CF">
        <w:rPr>
          <w:rFonts w:ascii="Times New Roman" w:eastAsia="Arial" w:hAnsi="Times New Roman" w:cs="Times New Roman"/>
          <w:color w:val="000000" w:themeColor="text1"/>
          <w:sz w:val="24"/>
          <w:szCs w:val="24"/>
          <w:lang w:val="en-US"/>
        </w:rPr>
        <w:t xml:space="preserve"> 307, 310, 312-13, 318; Y. Shamir, </w:t>
      </w:r>
      <w:r w:rsidRPr="009668CF">
        <w:rPr>
          <w:rFonts w:ascii="Times New Roman" w:eastAsia="Arial" w:hAnsi="Times New Roman" w:cs="Times New Roman"/>
          <w:i/>
          <w:iCs/>
          <w:color w:val="000000" w:themeColor="text1"/>
          <w:sz w:val="24"/>
          <w:szCs w:val="24"/>
          <w:lang w:val="en-US"/>
        </w:rPr>
        <w:t xml:space="preserve">Summing Up, </w:t>
      </w:r>
      <w:r w:rsidRPr="009668CF">
        <w:rPr>
          <w:rFonts w:ascii="Times New Roman" w:eastAsia="Arial" w:hAnsi="Times New Roman" w:cs="Times New Roman"/>
          <w:color w:val="000000" w:themeColor="text1"/>
          <w:sz w:val="24"/>
          <w:szCs w:val="24"/>
          <w:lang w:val="en-US"/>
        </w:rPr>
        <w:t xml:space="preserve">210-11, 233-35; S. Segev, "Arab-Israeli Conflict under President Bush," 125-28; Ross, </w:t>
      </w:r>
      <w:r w:rsidRPr="009668CF">
        <w:rPr>
          <w:rFonts w:ascii="Times New Roman" w:eastAsia="Arial" w:hAnsi="Times New Roman" w:cs="Times New Roman"/>
          <w:i/>
          <w:iCs/>
          <w:color w:val="000000" w:themeColor="text1"/>
          <w:sz w:val="24"/>
          <w:szCs w:val="24"/>
          <w:lang w:val="en-US"/>
        </w:rPr>
        <w:t>Missing Peace,</w:t>
      </w:r>
      <w:r w:rsidRPr="009668CF">
        <w:rPr>
          <w:rFonts w:ascii="Times New Roman" w:eastAsia="Arial" w:hAnsi="Times New Roman" w:cs="Times New Roman"/>
          <w:color w:val="000000" w:themeColor="text1"/>
          <w:sz w:val="24"/>
          <w:szCs w:val="24"/>
          <w:lang w:val="en-US"/>
        </w:rPr>
        <w:t xml:space="preserve"> 82-84; Moshe Arens, </w:t>
      </w:r>
      <w:r w:rsidRPr="009668CF">
        <w:rPr>
          <w:rFonts w:ascii="Times New Roman" w:eastAsia="Arial" w:hAnsi="Times New Roman" w:cs="Times New Roman"/>
          <w:i/>
          <w:iCs/>
          <w:color w:val="000000" w:themeColor="text1"/>
          <w:sz w:val="24"/>
          <w:szCs w:val="24"/>
          <w:lang w:val="en-US"/>
        </w:rPr>
        <w:t>Broken Covenant,</w:t>
      </w:r>
      <w:r w:rsidRPr="009668CF">
        <w:rPr>
          <w:rFonts w:ascii="Times New Roman" w:eastAsia="Arial" w:hAnsi="Times New Roman" w:cs="Times New Roman"/>
          <w:color w:val="000000" w:themeColor="text1"/>
          <w:sz w:val="24"/>
          <w:szCs w:val="24"/>
          <w:lang w:val="en-US"/>
        </w:rPr>
        <w:t xml:space="preserve"> 245-51, 301. Bush released the loan guarantees to Yitzhak Rabin when the latter replaced Shamir as prime minister in 1992 and committed Israel to a more vigorous search for Palestinian-Israeli peace. </w:t>
      </w:r>
    </w:p>
    <w:p w14:paraId="09E37F40" w14:textId="77777777" w:rsidR="00176B3D" w:rsidRPr="009668CF" w:rsidRDefault="00176B3D" w:rsidP="00176B3D">
      <w:pPr>
        <w:rPr>
          <w:rFonts w:ascii="Times New Roman" w:eastAsia="Arial" w:hAnsi="Times New Roman" w:cs="Times New Roman"/>
          <w:color w:val="000000" w:themeColor="text1"/>
          <w:sz w:val="24"/>
          <w:szCs w:val="24"/>
          <w:lang w:val="en-US"/>
        </w:rPr>
      </w:pPr>
      <w:r>
        <w:rPr>
          <w:rFonts w:ascii="Times New Roman" w:eastAsia="Arial" w:hAnsi="Times New Roman" w:cs="Times New Roman"/>
          <w:color w:val="000000" w:themeColor="text1"/>
          <w:sz w:val="24"/>
          <w:szCs w:val="24"/>
          <w:lang w:val="en-US"/>
        </w:rPr>
        <w:t>60</w:t>
      </w:r>
      <w:r w:rsidRPr="009668CF">
        <w:rPr>
          <w:rFonts w:ascii="Times New Roman" w:eastAsia="Arial" w:hAnsi="Times New Roman" w:cs="Times New Roman"/>
          <w:color w:val="000000" w:themeColor="text1"/>
          <w:sz w:val="24"/>
          <w:szCs w:val="24"/>
          <w:lang w:val="en-US"/>
        </w:rPr>
        <w:t xml:space="preserve">. Wanis-St. John, </w:t>
      </w:r>
      <w:r w:rsidRPr="009668CF">
        <w:rPr>
          <w:rFonts w:ascii="Times New Roman" w:eastAsia="Arial" w:hAnsi="Times New Roman" w:cs="Times New Roman"/>
          <w:i/>
          <w:iCs/>
          <w:color w:val="000000" w:themeColor="text1"/>
          <w:sz w:val="24"/>
          <w:szCs w:val="24"/>
          <w:lang w:val="en-US"/>
        </w:rPr>
        <w:t xml:space="preserve">Back Channel Negotiation, </w:t>
      </w:r>
      <w:r w:rsidRPr="009668CF">
        <w:rPr>
          <w:rFonts w:ascii="Times New Roman" w:eastAsia="Arial" w:hAnsi="Times New Roman" w:cs="Times New Roman"/>
          <w:color w:val="000000" w:themeColor="text1"/>
          <w:sz w:val="24"/>
          <w:szCs w:val="24"/>
          <w:lang w:val="en-US"/>
        </w:rPr>
        <w:t xml:space="preserve">77. In ch.4 he uses the same framework to compare the Madrid/Washington negotiations with the back-channel negotiations between the PLO and Israel in Oslo, which overlapped for nine months. </w:t>
      </w:r>
    </w:p>
    <w:p w14:paraId="779573A4" w14:textId="77777777" w:rsidR="00176B3D" w:rsidRPr="009668CF" w:rsidRDefault="00176B3D" w:rsidP="00176B3D">
      <w:pPr>
        <w:rPr>
          <w:rFonts w:ascii="Times New Roman" w:eastAsia="Arial" w:hAnsi="Times New Roman" w:cs="Times New Roman"/>
          <w:color w:val="000000" w:themeColor="text1"/>
          <w:sz w:val="24"/>
          <w:szCs w:val="24"/>
          <w:lang w:val="en-US"/>
        </w:rPr>
      </w:pPr>
      <w:r w:rsidRPr="009668CF">
        <w:rPr>
          <w:rFonts w:ascii="Times New Roman" w:eastAsia="Arial" w:hAnsi="Times New Roman" w:cs="Times New Roman"/>
          <w:color w:val="000000" w:themeColor="text1"/>
          <w:sz w:val="24"/>
          <w:szCs w:val="24"/>
          <w:lang w:val="en-US"/>
        </w:rPr>
        <w:t xml:space="preserve">61. I. Rabinovich, </w:t>
      </w:r>
      <w:r w:rsidRPr="009668CF">
        <w:rPr>
          <w:rFonts w:ascii="Times New Roman" w:eastAsia="Arial" w:hAnsi="Times New Roman" w:cs="Times New Roman"/>
          <w:i/>
          <w:iCs/>
          <w:color w:val="000000" w:themeColor="text1"/>
          <w:sz w:val="24"/>
          <w:szCs w:val="24"/>
          <w:lang w:val="en-US"/>
        </w:rPr>
        <w:t xml:space="preserve">Lingering Conflict, </w:t>
      </w:r>
      <w:r w:rsidRPr="009668CF">
        <w:rPr>
          <w:rFonts w:ascii="Times New Roman" w:eastAsia="Arial" w:hAnsi="Times New Roman" w:cs="Times New Roman"/>
          <w:color w:val="000000" w:themeColor="text1"/>
          <w:sz w:val="24"/>
          <w:szCs w:val="24"/>
          <w:lang w:val="en-US"/>
        </w:rPr>
        <w:t xml:space="preserve">34; R. Khalidi, </w:t>
      </w:r>
      <w:r w:rsidRPr="009668CF">
        <w:rPr>
          <w:rFonts w:ascii="Times New Roman" w:eastAsia="Arial" w:hAnsi="Times New Roman" w:cs="Times New Roman"/>
          <w:i/>
          <w:iCs/>
          <w:color w:val="000000" w:themeColor="text1"/>
          <w:sz w:val="24"/>
          <w:szCs w:val="24"/>
          <w:lang w:val="en-US"/>
        </w:rPr>
        <w:t xml:space="preserve">Brokers of Deceit, </w:t>
      </w:r>
      <w:r w:rsidRPr="009668CF">
        <w:rPr>
          <w:rFonts w:ascii="Times New Roman" w:eastAsia="Arial" w:hAnsi="Times New Roman" w:cs="Times New Roman"/>
          <w:color w:val="000000" w:themeColor="text1"/>
          <w:sz w:val="24"/>
          <w:szCs w:val="24"/>
          <w:lang w:val="en-US"/>
        </w:rPr>
        <w:t xml:space="preserve">45. See also: Quandt, </w:t>
      </w:r>
      <w:r w:rsidRPr="009668CF">
        <w:rPr>
          <w:rFonts w:ascii="Times New Roman" w:eastAsia="Arial" w:hAnsi="Times New Roman" w:cs="Times New Roman"/>
          <w:i/>
          <w:iCs/>
          <w:color w:val="000000" w:themeColor="text1"/>
          <w:sz w:val="24"/>
          <w:szCs w:val="24"/>
          <w:lang w:val="en-US"/>
        </w:rPr>
        <w:t xml:space="preserve">Peace Process, </w:t>
      </w:r>
      <w:r w:rsidRPr="009668CF">
        <w:rPr>
          <w:rFonts w:ascii="Times New Roman" w:eastAsia="Arial" w:hAnsi="Times New Roman" w:cs="Times New Roman"/>
          <w:color w:val="000000" w:themeColor="text1"/>
          <w:sz w:val="24"/>
          <w:szCs w:val="24"/>
          <w:lang w:val="en-US"/>
        </w:rPr>
        <w:t xml:space="preserve">315-17; Ross, </w:t>
      </w:r>
      <w:r w:rsidRPr="009668CF">
        <w:rPr>
          <w:rFonts w:ascii="Times New Roman" w:eastAsia="Arial" w:hAnsi="Times New Roman" w:cs="Times New Roman"/>
          <w:i/>
          <w:iCs/>
          <w:color w:val="000000" w:themeColor="text1"/>
          <w:sz w:val="24"/>
          <w:szCs w:val="24"/>
          <w:lang w:val="en-US"/>
        </w:rPr>
        <w:t>Missing Peace,</w:t>
      </w:r>
      <w:r w:rsidRPr="009668CF">
        <w:rPr>
          <w:rFonts w:ascii="Times New Roman" w:eastAsia="Arial" w:hAnsi="Times New Roman" w:cs="Times New Roman"/>
          <w:color w:val="000000" w:themeColor="text1"/>
          <w:sz w:val="24"/>
          <w:szCs w:val="24"/>
          <w:lang w:val="en-US"/>
        </w:rPr>
        <w:t xml:space="preserve"> 85.</w:t>
      </w:r>
    </w:p>
    <w:p w14:paraId="3B826007" w14:textId="77777777" w:rsidR="00176B3D" w:rsidRPr="009668CF" w:rsidRDefault="00176B3D" w:rsidP="00176B3D">
      <w:pPr>
        <w:rPr>
          <w:rFonts w:ascii="Times New Roman" w:eastAsia="Arial" w:hAnsi="Times New Roman" w:cs="Times New Roman"/>
          <w:color w:val="000000" w:themeColor="text1"/>
          <w:sz w:val="24"/>
          <w:szCs w:val="24"/>
          <w:lang w:val="en-US"/>
        </w:rPr>
      </w:pPr>
      <w:r w:rsidRPr="009668CF">
        <w:rPr>
          <w:rFonts w:ascii="Times New Roman" w:eastAsia="Arial" w:hAnsi="Times New Roman" w:cs="Times New Roman"/>
          <w:color w:val="000000" w:themeColor="text1"/>
          <w:sz w:val="24"/>
          <w:szCs w:val="24"/>
          <w:lang w:val="en-US"/>
        </w:rPr>
        <w:t xml:space="preserve">64. </w:t>
      </w:r>
      <w:r w:rsidRPr="009668CF">
        <w:rPr>
          <w:rFonts w:ascii="Times New Roman" w:eastAsia="Arial" w:hAnsi="Times New Roman" w:cs="Times New Roman"/>
          <w:color w:val="000000" w:themeColor="text1"/>
          <w:sz w:val="24"/>
          <w:szCs w:val="24"/>
        </w:rPr>
        <w:t xml:space="preserve">For a comprehensive selection of Madrid-related letters, speeches, statements, and draft proposals, see IPS, </w:t>
      </w:r>
      <w:r w:rsidRPr="009668CF">
        <w:rPr>
          <w:rFonts w:ascii="Times New Roman" w:eastAsia="Arial" w:hAnsi="Times New Roman" w:cs="Times New Roman"/>
          <w:i/>
          <w:iCs/>
          <w:color w:val="000000" w:themeColor="text1"/>
          <w:sz w:val="24"/>
          <w:szCs w:val="24"/>
        </w:rPr>
        <w:t>Palestinian-Israeli Peace Agreement,</w:t>
      </w:r>
      <w:r w:rsidRPr="009668CF">
        <w:rPr>
          <w:rFonts w:ascii="Times New Roman" w:eastAsia="Arial" w:hAnsi="Times New Roman" w:cs="Times New Roman"/>
          <w:color w:val="000000" w:themeColor="text1"/>
          <w:sz w:val="24"/>
          <w:szCs w:val="24"/>
        </w:rPr>
        <w:t xml:space="preserve"> 5-11 and "Madrid Peace Conference: Special Document File," 117-49. See also Bentsur,</w:t>
      </w:r>
      <w:r w:rsidRPr="009668CF">
        <w:rPr>
          <w:rFonts w:ascii="Times New Roman" w:eastAsia="Arial" w:hAnsi="Times New Roman" w:cs="Times New Roman"/>
          <w:i/>
          <w:iCs/>
          <w:color w:val="000000" w:themeColor="text1"/>
          <w:sz w:val="24"/>
          <w:szCs w:val="24"/>
        </w:rPr>
        <w:t xml:space="preserve"> Making Peace,</w:t>
      </w:r>
      <w:r w:rsidRPr="009668CF">
        <w:rPr>
          <w:rFonts w:ascii="Times New Roman" w:eastAsia="Arial" w:hAnsi="Times New Roman" w:cs="Times New Roman"/>
          <w:color w:val="000000" w:themeColor="text1"/>
          <w:sz w:val="24"/>
          <w:szCs w:val="24"/>
        </w:rPr>
        <w:t xml:space="preserve"> ch.4 and appendix.</w:t>
      </w:r>
    </w:p>
    <w:p w14:paraId="13AAB35A" w14:textId="77777777" w:rsidR="00176B3D" w:rsidRPr="009668CF" w:rsidRDefault="00176B3D" w:rsidP="00176B3D">
      <w:pPr>
        <w:rPr>
          <w:rFonts w:ascii="Times New Roman" w:eastAsia="Arial" w:hAnsi="Times New Roman" w:cs="Times New Roman"/>
          <w:color w:val="000000" w:themeColor="text1"/>
          <w:sz w:val="24"/>
          <w:szCs w:val="24"/>
          <w:lang w:val="en-US"/>
        </w:rPr>
      </w:pPr>
      <w:r w:rsidRPr="009668CF">
        <w:rPr>
          <w:rFonts w:ascii="Times New Roman" w:eastAsia="Arial" w:hAnsi="Times New Roman" w:cs="Times New Roman"/>
          <w:color w:val="000000" w:themeColor="text1"/>
          <w:sz w:val="24"/>
          <w:szCs w:val="24"/>
          <w:lang w:val="en-US"/>
        </w:rPr>
        <w:t>67. Jarbawi and Heacock, "Winds of War, Winds of Peace," 15. Shmuel Segev ("Arab-Israeli Conflict under President Bush," 131) writes that the Palestinian delegation's sentiment after the first day of the conference "was that of ecstasy and triumph." Ashrawi (</w:t>
      </w:r>
      <w:r w:rsidRPr="009668CF">
        <w:rPr>
          <w:rFonts w:ascii="Times New Roman" w:eastAsia="Arial" w:hAnsi="Times New Roman" w:cs="Times New Roman"/>
          <w:i/>
          <w:iCs/>
          <w:color w:val="000000" w:themeColor="text1"/>
          <w:sz w:val="24"/>
          <w:szCs w:val="24"/>
          <w:lang w:val="en-US"/>
        </w:rPr>
        <w:t>This Side of Peace,</w:t>
      </w:r>
      <w:r w:rsidRPr="009668CF">
        <w:rPr>
          <w:rFonts w:ascii="Times New Roman" w:eastAsia="Arial" w:hAnsi="Times New Roman" w:cs="Times New Roman"/>
          <w:color w:val="000000" w:themeColor="text1"/>
          <w:sz w:val="24"/>
          <w:szCs w:val="24"/>
          <w:lang w:val="en-US"/>
        </w:rPr>
        <w:t xml:space="preserve"> 155) notes that the Palestinians left Madrid "with a combined sense of euphoria and loss," the former for having been heard, and the latter reflecting that the first bilateral meeting had not actually produced any results and that the hardest part was yet to come.</w:t>
      </w:r>
    </w:p>
    <w:p w14:paraId="16AF5020" w14:textId="77777777" w:rsidR="00176B3D" w:rsidRPr="009668CF" w:rsidRDefault="00176B3D" w:rsidP="00176B3D">
      <w:pPr>
        <w:rPr>
          <w:rFonts w:ascii="Times New Roman" w:eastAsia="Arial" w:hAnsi="Times New Roman" w:cs="Times New Roman"/>
          <w:color w:val="000000" w:themeColor="text1"/>
          <w:sz w:val="24"/>
          <w:szCs w:val="24"/>
          <w:lang w:val="en-US"/>
        </w:rPr>
      </w:pPr>
      <w:r w:rsidRPr="009668CF">
        <w:rPr>
          <w:rFonts w:ascii="Times New Roman" w:eastAsia="Arial" w:hAnsi="Times New Roman" w:cs="Times New Roman"/>
          <w:sz w:val="24"/>
          <w:szCs w:val="24"/>
          <w:lang w:val="en-US"/>
        </w:rPr>
        <w:t>71.</w:t>
      </w:r>
      <w:r w:rsidRPr="009668CF">
        <w:rPr>
          <w:rFonts w:ascii="Times New Roman" w:eastAsia="Arial" w:hAnsi="Times New Roman" w:cs="Times New Roman"/>
          <w:color w:val="000000" w:themeColor="text1"/>
          <w:sz w:val="24"/>
          <w:szCs w:val="24"/>
          <w:lang w:val="en-US"/>
        </w:rPr>
        <w:t xml:space="preserve"> Alan Cowell, "Syria Offers Old Photo to Fill an Empty Chair," </w:t>
      </w:r>
      <w:r w:rsidRPr="009668CF">
        <w:rPr>
          <w:rFonts w:ascii="Times New Roman" w:eastAsia="Arial" w:hAnsi="Times New Roman" w:cs="Times New Roman"/>
          <w:i/>
          <w:iCs/>
          <w:color w:val="000000" w:themeColor="text1"/>
          <w:sz w:val="24"/>
          <w:szCs w:val="24"/>
          <w:lang w:val="en-US"/>
        </w:rPr>
        <w:t>NYT,</w:t>
      </w:r>
      <w:r w:rsidRPr="009668CF">
        <w:rPr>
          <w:rFonts w:ascii="Times New Roman" w:eastAsia="Arial" w:hAnsi="Times New Roman" w:cs="Times New Roman"/>
          <w:color w:val="000000" w:themeColor="text1"/>
          <w:sz w:val="24"/>
          <w:szCs w:val="24"/>
          <w:lang w:val="en-US"/>
        </w:rPr>
        <w:t xml:space="preserve"> 2 November 1991; </w:t>
      </w:r>
      <w:r w:rsidRPr="009668CF">
        <w:rPr>
          <w:rFonts w:ascii="Times New Roman" w:eastAsia="Arial" w:hAnsi="Times New Roman" w:cs="Times New Roman"/>
          <w:i/>
          <w:iCs/>
          <w:color w:val="000000" w:themeColor="text1"/>
          <w:sz w:val="24"/>
          <w:szCs w:val="24"/>
          <w:lang w:val="en-US"/>
        </w:rPr>
        <w:t>Fifty Years War,</w:t>
      </w:r>
      <w:r w:rsidRPr="009668CF">
        <w:rPr>
          <w:rFonts w:ascii="Times New Roman" w:eastAsia="Arial" w:hAnsi="Times New Roman" w:cs="Times New Roman"/>
          <w:color w:val="000000" w:themeColor="text1"/>
          <w:sz w:val="24"/>
          <w:szCs w:val="24"/>
          <w:lang w:val="en-US"/>
        </w:rPr>
        <w:t xml:space="preserve"> PBS video, 1999</w:t>
      </w:r>
      <w:r w:rsidRPr="009668CF">
        <w:rPr>
          <w:rFonts w:ascii="Times New Roman" w:eastAsia="Arial" w:hAnsi="Times New Roman" w:cs="Times New Roman"/>
          <w:i/>
          <w:iCs/>
          <w:color w:val="000000" w:themeColor="text1"/>
          <w:sz w:val="24"/>
          <w:szCs w:val="24"/>
          <w:lang w:val="en-US"/>
        </w:rPr>
        <w:t>;</w:t>
      </w:r>
      <w:r w:rsidRPr="009668CF">
        <w:rPr>
          <w:rFonts w:ascii="Times New Roman" w:eastAsia="Arial" w:hAnsi="Times New Roman" w:cs="Times New Roman"/>
          <w:color w:val="000000" w:themeColor="text1"/>
          <w:sz w:val="24"/>
          <w:szCs w:val="24"/>
          <w:lang w:val="en-US"/>
        </w:rPr>
        <w:t xml:space="preserve"> Bentsur, </w:t>
      </w:r>
      <w:r w:rsidRPr="009668CF">
        <w:rPr>
          <w:rFonts w:ascii="Times New Roman" w:eastAsia="Arial" w:hAnsi="Times New Roman" w:cs="Times New Roman"/>
          <w:i/>
          <w:iCs/>
          <w:color w:val="000000" w:themeColor="text1"/>
          <w:sz w:val="24"/>
          <w:szCs w:val="24"/>
          <w:lang w:val="en-US"/>
        </w:rPr>
        <w:t>Making Peace,</w:t>
      </w:r>
      <w:r w:rsidRPr="009668CF">
        <w:rPr>
          <w:rFonts w:ascii="Times New Roman" w:eastAsia="Arial" w:hAnsi="Times New Roman" w:cs="Times New Roman"/>
          <w:color w:val="000000" w:themeColor="text1"/>
          <w:sz w:val="24"/>
          <w:szCs w:val="24"/>
          <w:lang w:val="en-US"/>
        </w:rPr>
        <w:t xml:space="preserve"> 252-54; Y. Shamir, </w:t>
      </w:r>
      <w:r w:rsidRPr="009668CF">
        <w:rPr>
          <w:rFonts w:ascii="Times New Roman" w:eastAsia="Arial" w:hAnsi="Times New Roman" w:cs="Times New Roman"/>
          <w:i/>
          <w:iCs/>
          <w:color w:val="000000" w:themeColor="text1"/>
          <w:sz w:val="24"/>
          <w:szCs w:val="24"/>
          <w:lang w:val="en-US"/>
        </w:rPr>
        <w:t>Summing Up,</w:t>
      </w:r>
      <w:r w:rsidRPr="009668CF">
        <w:rPr>
          <w:rFonts w:ascii="Times New Roman" w:eastAsia="Arial" w:hAnsi="Times New Roman" w:cs="Times New Roman"/>
          <w:color w:val="000000" w:themeColor="text1"/>
          <w:sz w:val="24"/>
          <w:szCs w:val="24"/>
          <w:lang w:val="en-US"/>
        </w:rPr>
        <w:t xml:space="preserve"> 242; Shaaban, </w:t>
      </w:r>
      <w:r w:rsidRPr="009668CF">
        <w:rPr>
          <w:rFonts w:ascii="Times New Roman" w:eastAsia="Arial" w:hAnsi="Times New Roman" w:cs="Times New Roman"/>
          <w:i/>
          <w:iCs/>
          <w:color w:val="000000" w:themeColor="text1"/>
          <w:sz w:val="24"/>
          <w:szCs w:val="24"/>
          <w:lang w:val="en-US"/>
        </w:rPr>
        <w:t>Damascus Diary,</w:t>
      </w:r>
      <w:r w:rsidRPr="009668CF">
        <w:rPr>
          <w:rFonts w:ascii="Times New Roman" w:eastAsia="Arial" w:hAnsi="Times New Roman" w:cs="Times New Roman"/>
          <w:color w:val="000000" w:themeColor="text1"/>
          <w:sz w:val="24"/>
          <w:szCs w:val="24"/>
          <w:lang w:val="en-US"/>
        </w:rPr>
        <w:t xml:space="preserve"> 45-46; Arens, </w:t>
      </w:r>
      <w:r w:rsidRPr="009668CF">
        <w:rPr>
          <w:rFonts w:ascii="Times New Roman" w:eastAsia="Arial" w:hAnsi="Times New Roman" w:cs="Times New Roman"/>
          <w:i/>
          <w:iCs/>
          <w:color w:val="000000" w:themeColor="text1"/>
          <w:sz w:val="24"/>
          <w:szCs w:val="24"/>
          <w:lang w:val="en-US"/>
        </w:rPr>
        <w:t>Broken Covenant,</w:t>
      </w:r>
      <w:r w:rsidRPr="009668CF">
        <w:rPr>
          <w:rFonts w:ascii="Times New Roman" w:eastAsia="Arial" w:hAnsi="Times New Roman" w:cs="Times New Roman"/>
          <w:color w:val="000000" w:themeColor="text1"/>
          <w:sz w:val="24"/>
          <w:szCs w:val="24"/>
          <w:lang w:val="en-US"/>
        </w:rPr>
        <w:t xml:space="preserve"> 258; Ross, </w:t>
      </w:r>
      <w:r w:rsidRPr="009668CF">
        <w:rPr>
          <w:rFonts w:ascii="Times New Roman" w:eastAsia="Arial" w:hAnsi="Times New Roman" w:cs="Times New Roman"/>
          <w:i/>
          <w:iCs/>
          <w:color w:val="000000" w:themeColor="text1"/>
          <w:sz w:val="24"/>
          <w:szCs w:val="24"/>
          <w:lang w:val="en-US"/>
        </w:rPr>
        <w:t>Missing Peace,</w:t>
      </w:r>
      <w:r w:rsidRPr="009668CF">
        <w:rPr>
          <w:rFonts w:ascii="Times New Roman" w:eastAsia="Arial" w:hAnsi="Times New Roman" w:cs="Times New Roman"/>
          <w:color w:val="000000" w:themeColor="text1"/>
          <w:sz w:val="24"/>
          <w:szCs w:val="24"/>
          <w:lang w:val="en-US"/>
        </w:rPr>
        <w:t xml:space="preserve"> 80. Shamir had excused himself from the conference immediately following his own remarks, citing a need to return to Israel prior to the Sabbath, but he left his delegation to sit stone-faced during al-Sharaa's performance.</w:t>
      </w:r>
      <w:r w:rsidRPr="009668CF">
        <w:rPr>
          <w:rFonts w:ascii="Times New Roman" w:eastAsia="Arial" w:hAnsi="Times New Roman" w:cs="Times New Roman"/>
          <w:sz w:val="24"/>
          <w:szCs w:val="24"/>
          <w:lang w:val="en-US"/>
        </w:rPr>
        <w:t xml:space="preserve"> </w:t>
      </w:r>
    </w:p>
    <w:p w14:paraId="5EA19997" w14:textId="77777777" w:rsidR="00176B3D" w:rsidRPr="009668CF" w:rsidRDefault="00176B3D" w:rsidP="00176B3D">
      <w:pPr>
        <w:rPr>
          <w:rFonts w:ascii="Times New Roman" w:eastAsia="Arial" w:hAnsi="Times New Roman" w:cs="Times New Roman"/>
          <w:color w:val="000000" w:themeColor="text1"/>
          <w:sz w:val="24"/>
          <w:szCs w:val="24"/>
        </w:rPr>
      </w:pPr>
      <w:r w:rsidRPr="009668CF">
        <w:rPr>
          <w:rFonts w:ascii="Times New Roman" w:eastAsia="Arial" w:hAnsi="Times New Roman" w:cs="Times New Roman"/>
          <w:color w:val="000000" w:themeColor="text1"/>
          <w:sz w:val="24"/>
          <w:szCs w:val="24"/>
          <w:lang w:val="en-US"/>
        </w:rPr>
        <w:t>74.</w:t>
      </w:r>
      <w:r w:rsidRPr="009668CF">
        <w:rPr>
          <w:rFonts w:ascii="Times New Roman" w:eastAsia="Times New Roman" w:hAnsi="Times New Roman" w:cs="Times New Roman"/>
          <w:sz w:val="24"/>
          <w:szCs w:val="24"/>
          <w:vertAlign w:val="superscript"/>
          <w:lang w:val="en-US"/>
        </w:rPr>
        <w:t xml:space="preserve"> </w:t>
      </w:r>
      <w:r w:rsidRPr="009668CF">
        <w:rPr>
          <w:rFonts w:ascii="Times New Roman" w:eastAsia="Arial" w:hAnsi="Times New Roman" w:cs="Times New Roman"/>
          <w:color w:val="000000" w:themeColor="text1"/>
          <w:sz w:val="24"/>
          <w:szCs w:val="24"/>
        </w:rPr>
        <w:t xml:space="preserve">Solingen, "Multilateral Arab-Israeli Negotiations"; Peters, </w:t>
      </w:r>
      <w:r w:rsidRPr="009668CF">
        <w:rPr>
          <w:rFonts w:ascii="Times New Roman" w:eastAsia="Arial" w:hAnsi="Times New Roman" w:cs="Times New Roman"/>
          <w:i/>
          <w:iCs/>
          <w:color w:val="000000" w:themeColor="text1"/>
          <w:sz w:val="24"/>
          <w:szCs w:val="24"/>
        </w:rPr>
        <w:t>Pathways to Peace,</w:t>
      </w:r>
      <w:r w:rsidRPr="009668CF">
        <w:rPr>
          <w:rFonts w:ascii="Times New Roman" w:eastAsia="Arial" w:hAnsi="Times New Roman" w:cs="Times New Roman"/>
          <w:color w:val="000000" w:themeColor="text1"/>
          <w:sz w:val="24"/>
          <w:szCs w:val="24"/>
        </w:rPr>
        <w:t xml:space="preserve"> chs.2, 9; Bentsur, </w:t>
      </w:r>
      <w:r w:rsidRPr="009668CF">
        <w:rPr>
          <w:rFonts w:ascii="Times New Roman" w:eastAsia="Arial" w:hAnsi="Times New Roman" w:cs="Times New Roman"/>
          <w:i/>
          <w:iCs/>
          <w:color w:val="000000" w:themeColor="text1"/>
          <w:sz w:val="24"/>
          <w:szCs w:val="24"/>
        </w:rPr>
        <w:t>Making Peace,</w:t>
      </w:r>
      <w:r w:rsidRPr="009668CF">
        <w:rPr>
          <w:rFonts w:ascii="Times New Roman" w:eastAsia="Arial" w:hAnsi="Times New Roman" w:cs="Times New Roman"/>
          <w:color w:val="000000" w:themeColor="text1"/>
          <w:sz w:val="24"/>
          <w:szCs w:val="24"/>
        </w:rPr>
        <w:t xml:space="preserve"> ch.6; Majali et al., </w:t>
      </w:r>
      <w:r w:rsidRPr="009668CF">
        <w:rPr>
          <w:rFonts w:ascii="Times New Roman" w:eastAsia="Arial" w:hAnsi="Times New Roman" w:cs="Times New Roman"/>
          <w:i/>
          <w:iCs/>
          <w:color w:val="000000" w:themeColor="text1"/>
          <w:sz w:val="24"/>
          <w:szCs w:val="24"/>
        </w:rPr>
        <w:t>Peacemaking,</w:t>
      </w:r>
      <w:r w:rsidRPr="009668CF">
        <w:rPr>
          <w:rFonts w:ascii="Times New Roman" w:eastAsia="Arial" w:hAnsi="Times New Roman" w:cs="Times New Roman"/>
          <w:color w:val="000000" w:themeColor="text1"/>
          <w:sz w:val="24"/>
          <w:szCs w:val="24"/>
        </w:rPr>
        <w:t xml:space="preserve"> ch.7.</w:t>
      </w:r>
    </w:p>
    <w:p w14:paraId="788E1802" w14:textId="77777777" w:rsidR="00176B3D" w:rsidRPr="009668CF" w:rsidRDefault="00176B3D" w:rsidP="00176B3D">
      <w:pPr>
        <w:rPr>
          <w:rFonts w:ascii="Times New Roman" w:eastAsia="Arial" w:hAnsi="Times New Roman" w:cs="Times New Roman"/>
          <w:color w:val="000000" w:themeColor="text1"/>
          <w:sz w:val="24"/>
          <w:szCs w:val="24"/>
          <w:lang w:val="en-US"/>
        </w:rPr>
      </w:pPr>
      <w:r w:rsidRPr="009668CF">
        <w:rPr>
          <w:rFonts w:ascii="Times New Roman" w:eastAsia="Arial" w:hAnsi="Times New Roman" w:cs="Times New Roman"/>
          <w:color w:val="000000" w:themeColor="text1"/>
          <w:sz w:val="24"/>
          <w:szCs w:val="24"/>
          <w:lang w:val="en-US"/>
        </w:rPr>
        <w:t xml:space="preserve">75. Bannerman, "Arabs and Israelis: Slow Walk toward Peace," 152. Cf. G. Golan, "Arab-Israeli Peace Negotiations," 39-40; Zartman, "Negotiation Process in the Middle East," 69; Saunders, </w:t>
      </w:r>
      <w:r w:rsidRPr="009668CF">
        <w:rPr>
          <w:rFonts w:ascii="Times New Roman" w:eastAsia="Arial" w:hAnsi="Times New Roman" w:cs="Times New Roman"/>
          <w:i/>
          <w:iCs/>
          <w:color w:val="000000" w:themeColor="text1"/>
          <w:sz w:val="24"/>
          <w:szCs w:val="24"/>
          <w:lang w:val="en-US"/>
        </w:rPr>
        <w:t xml:space="preserve">Other Walls, </w:t>
      </w:r>
      <w:r w:rsidRPr="009668CF">
        <w:rPr>
          <w:rFonts w:ascii="Times New Roman" w:eastAsia="Arial" w:hAnsi="Times New Roman" w:cs="Times New Roman"/>
          <w:color w:val="000000" w:themeColor="text1"/>
          <w:sz w:val="24"/>
          <w:szCs w:val="24"/>
          <w:lang w:val="en-US"/>
        </w:rPr>
        <w:t>36-37. Aharon Klieman (</w:t>
      </w:r>
      <w:r w:rsidRPr="009668CF">
        <w:rPr>
          <w:rFonts w:ascii="Times New Roman" w:eastAsia="Arial" w:hAnsi="Times New Roman" w:cs="Times New Roman"/>
          <w:i/>
          <w:iCs/>
          <w:color w:val="000000" w:themeColor="text1"/>
          <w:sz w:val="24"/>
          <w:szCs w:val="24"/>
          <w:lang w:val="en-US"/>
        </w:rPr>
        <w:t>Approaching the Finish Line,</w:t>
      </w:r>
      <w:r w:rsidRPr="009668CF">
        <w:rPr>
          <w:rFonts w:ascii="Times New Roman" w:eastAsia="Arial" w:hAnsi="Times New Roman" w:cs="Times New Roman"/>
          <w:color w:val="000000" w:themeColor="text1"/>
          <w:sz w:val="24"/>
          <w:szCs w:val="24"/>
          <w:lang w:val="en-US"/>
        </w:rPr>
        <w:t xml:space="preserve"> 26-28) argues, however, that optimism about the gradual, "evolutionary" nature of such agreements is based on the dubious assumptions that time can "stand still," that "it is on the side of peace," and that "regulating it is the prerogative of superpowers." </w:t>
      </w:r>
    </w:p>
    <w:p w14:paraId="7E3C02FA" w14:textId="77777777" w:rsidR="00176B3D" w:rsidRPr="009668CF" w:rsidRDefault="00176B3D" w:rsidP="00176B3D">
      <w:pPr>
        <w:rPr>
          <w:rFonts w:ascii="Times New Roman" w:eastAsia="Arial" w:hAnsi="Times New Roman" w:cs="Times New Roman"/>
          <w:sz w:val="24"/>
          <w:szCs w:val="24"/>
          <w:lang w:val="en-US"/>
        </w:rPr>
      </w:pPr>
      <w:r w:rsidRPr="009668CF">
        <w:rPr>
          <w:rFonts w:ascii="Times New Roman" w:eastAsia="Arial" w:hAnsi="Times New Roman" w:cs="Times New Roman"/>
          <w:color w:val="000000" w:themeColor="text1"/>
          <w:sz w:val="24"/>
          <w:szCs w:val="24"/>
          <w:lang w:val="en-US"/>
        </w:rPr>
        <w:t xml:space="preserve">78. Deshen, "Applied Anthropology in International Conflict Resolution," 180-84. Deshen's analysis of the depth of this rift, read with hindsight after the events surrounding the November 1995 assassination of Yitzhak Rabin, is eerily prophetic. See also Kass and O'Neill, </w:t>
      </w:r>
      <w:r w:rsidRPr="009668CF">
        <w:rPr>
          <w:rFonts w:ascii="Times New Roman" w:eastAsia="Arial" w:hAnsi="Times New Roman" w:cs="Times New Roman"/>
          <w:i/>
          <w:iCs/>
          <w:color w:val="000000" w:themeColor="text1"/>
          <w:sz w:val="24"/>
          <w:szCs w:val="24"/>
          <w:lang w:val="en-US"/>
        </w:rPr>
        <w:t>Deadly Embrace,</w:t>
      </w:r>
      <w:r w:rsidRPr="009668CF">
        <w:rPr>
          <w:rFonts w:ascii="Times New Roman" w:eastAsia="Arial" w:hAnsi="Times New Roman" w:cs="Times New Roman"/>
          <w:color w:val="000000" w:themeColor="text1"/>
          <w:sz w:val="24"/>
          <w:szCs w:val="24"/>
          <w:lang w:val="en-US"/>
        </w:rPr>
        <w:t xml:space="preserve"> 101-06 and 175, where the authors quote Yitzhak Rabin's July 1995 comment on his </w:t>
      </w:r>
      <w:r w:rsidRPr="009668CF">
        <w:rPr>
          <w:rFonts w:ascii="Times New Roman" w:eastAsia="Arial" w:hAnsi="Times New Roman" w:cs="Times New Roman"/>
          <w:color w:val="000000" w:themeColor="text1"/>
          <w:sz w:val="24"/>
          <w:szCs w:val="24"/>
          <w:lang w:val="en-US"/>
        </w:rPr>
        <w:lastRenderedPageBreak/>
        <w:t>government's troubles dealing with settler rabbis: "We must realize that we are headed toward a confrontation between two world views."</w:t>
      </w:r>
    </w:p>
    <w:p w14:paraId="5F4B3392" w14:textId="77777777" w:rsidR="00176B3D" w:rsidRPr="009668CF" w:rsidRDefault="00176B3D" w:rsidP="00176B3D">
      <w:pPr>
        <w:rPr>
          <w:rFonts w:ascii="Times New Roman" w:eastAsia="Arial" w:hAnsi="Times New Roman" w:cs="Times New Roman"/>
          <w:color w:val="000000" w:themeColor="text1"/>
          <w:sz w:val="24"/>
          <w:szCs w:val="24"/>
          <w:lang w:val="en-US"/>
        </w:rPr>
      </w:pPr>
      <w:r w:rsidRPr="009668CF">
        <w:rPr>
          <w:rFonts w:ascii="Times New Roman" w:eastAsia="Arial" w:hAnsi="Times New Roman" w:cs="Times New Roman"/>
          <w:color w:val="000000" w:themeColor="text1"/>
          <w:sz w:val="24"/>
          <w:szCs w:val="24"/>
          <w:lang w:val="en-US"/>
        </w:rPr>
        <w:t>80. Al-Kilani and Hiltermann, "Why We Negotiate," 17; Jarbawi and Heacock, "Winds of War, Winds of Peace," 13-15. While delighting in the joy with which most Palestinians received the delegation upon its return from Madrid, Abd al-Shafi repeatedly cautioned the crowds that celebration was "premature" and Ashrawi (</w:t>
      </w:r>
      <w:r w:rsidRPr="009668CF">
        <w:rPr>
          <w:rFonts w:ascii="Times New Roman" w:eastAsia="Arial" w:hAnsi="Times New Roman" w:cs="Times New Roman"/>
          <w:i/>
          <w:iCs/>
          <w:color w:val="000000" w:themeColor="text1"/>
          <w:sz w:val="24"/>
          <w:szCs w:val="24"/>
          <w:lang w:val="en-US"/>
        </w:rPr>
        <w:t>This Side of Peace,</w:t>
      </w:r>
      <w:r w:rsidRPr="009668CF">
        <w:rPr>
          <w:rFonts w:ascii="Times New Roman" w:eastAsia="Arial" w:hAnsi="Times New Roman" w:cs="Times New Roman"/>
          <w:color w:val="000000" w:themeColor="text1"/>
          <w:sz w:val="24"/>
          <w:szCs w:val="24"/>
          <w:lang w:val="en-US"/>
        </w:rPr>
        <w:t xml:space="preserve"> 156-58) tried to "deflate the monster of excessive optimism and unrealistic expectations." </w:t>
      </w:r>
    </w:p>
    <w:p w14:paraId="63064087" w14:textId="77777777" w:rsidR="00176B3D" w:rsidRPr="009668CF" w:rsidRDefault="00176B3D" w:rsidP="00176B3D">
      <w:pPr>
        <w:rPr>
          <w:rFonts w:ascii="Times New Roman" w:eastAsia="Arial" w:hAnsi="Times New Roman" w:cs="Times New Roman"/>
          <w:color w:val="000000" w:themeColor="text1"/>
          <w:sz w:val="24"/>
          <w:szCs w:val="24"/>
        </w:rPr>
      </w:pPr>
      <w:r w:rsidRPr="009668CF">
        <w:rPr>
          <w:rFonts w:ascii="Times New Roman" w:eastAsia="Arial" w:hAnsi="Times New Roman" w:cs="Times New Roman"/>
          <w:color w:val="000000" w:themeColor="text1"/>
          <w:sz w:val="24"/>
          <w:szCs w:val="24"/>
          <w:lang w:val="en-US"/>
        </w:rPr>
        <w:t xml:space="preserve">83. </w:t>
      </w:r>
      <w:r w:rsidRPr="009668CF">
        <w:rPr>
          <w:rFonts w:ascii="Times New Roman" w:eastAsia="Arial" w:hAnsi="Times New Roman" w:cs="Times New Roman"/>
          <w:color w:val="000000" w:themeColor="text1"/>
          <w:sz w:val="24"/>
          <w:szCs w:val="24"/>
        </w:rPr>
        <w:t xml:space="preserve">R. Khalidi, </w:t>
      </w:r>
      <w:r w:rsidRPr="009668CF">
        <w:rPr>
          <w:rFonts w:ascii="Times New Roman" w:eastAsia="Arial" w:hAnsi="Times New Roman" w:cs="Times New Roman"/>
          <w:i/>
          <w:iCs/>
          <w:color w:val="000000" w:themeColor="text1"/>
          <w:sz w:val="24"/>
          <w:szCs w:val="24"/>
        </w:rPr>
        <w:t>Brokers of Deceit</w:t>
      </w:r>
      <w:r w:rsidRPr="009668CF">
        <w:rPr>
          <w:rFonts w:ascii="Times New Roman" w:eastAsia="Arial" w:hAnsi="Times New Roman" w:cs="Times New Roman"/>
          <w:color w:val="000000" w:themeColor="text1"/>
          <w:sz w:val="24"/>
          <w:szCs w:val="24"/>
        </w:rPr>
        <w:t xml:space="preserve">, 51-53. See also: R. Khalidi, </w:t>
      </w:r>
      <w:r w:rsidRPr="009668CF">
        <w:rPr>
          <w:rFonts w:ascii="Times New Roman" w:eastAsia="Arial" w:hAnsi="Times New Roman" w:cs="Times New Roman"/>
          <w:i/>
          <w:iCs/>
          <w:color w:val="000000" w:themeColor="text1"/>
          <w:sz w:val="24"/>
          <w:szCs w:val="24"/>
        </w:rPr>
        <w:t>Hundred Years War</w:t>
      </w:r>
      <w:r w:rsidRPr="009668CF">
        <w:rPr>
          <w:rFonts w:ascii="Times New Roman" w:eastAsia="Arial" w:hAnsi="Times New Roman" w:cs="Times New Roman"/>
          <w:color w:val="000000" w:themeColor="text1"/>
          <w:sz w:val="24"/>
          <w:szCs w:val="24"/>
        </w:rPr>
        <w:t>, 200-201; Anziska,</w:t>
      </w:r>
      <w:r w:rsidRPr="009668CF">
        <w:rPr>
          <w:rFonts w:ascii="Times New Roman" w:eastAsia="Arial" w:hAnsi="Times New Roman" w:cs="Times New Roman"/>
          <w:i/>
          <w:iCs/>
          <w:color w:val="000000" w:themeColor="text1"/>
          <w:sz w:val="24"/>
          <w:szCs w:val="24"/>
        </w:rPr>
        <w:t xml:space="preserve"> Preventing Palestine</w:t>
      </w:r>
      <w:r w:rsidRPr="009668CF">
        <w:rPr>
          <w:rFonts w:ascii="Times New Roman" w:eastAsia="Arial" w:hAnsi="Times New Roman" w:cs="Times New Roman"/>
          <w:color w:val="000000" w:themeColor="text1"/>
          <w:sz w:val="24"/>
          <w:szCs w:val="24"/>
        </w:rPr>
        <w:t xml:space="preserve">, 273-82; Khatib, </w:t>
      </w:r>
      <w:r w:rsidRPr="009668CF">
        <w:rPr>
          <w:rFonts w:ascii="Times New Roman" w:eastAsia="Arial" w:hAnsi="Times New Roman" w:cs="Times New Roman"/>
          <w:i/>
          <w:iCs/>
          <w:color w:val="000000" w:themeColor="text1"/>
          <w:sz w:val="24"/>
          <w:szCs w:val="24"/>
        </w:rPr>
        <w:t>Palestinian Politics</w:t>
      </w:r>
      <w:r w:rsidRPr="009668CF">
        <w:rPr>
          <w:rFonts w:ascii="Times New Roman" w:eastAsia="Arial" w:hAnsi="Times New Roman" w:cs="Times New Roman"/>
          <w:color w:val="000000" w:themeColor="text1"/>
          <w:sz w:val="24"/>
          <w:szCs w:val="24"/>
        </w:rPr>
        <w:t>, 68-73.</w:t>
      </w:r>
    </w:p>
    <w:p w14:paraId="01E668BE" w14:textId="77777777" w:rsidR="00176B3D" w:rsidRPr="009668CF" w:rsidRDefault="00176B3D" w:rsidP="00176B3D">
      <w:pPr>
        <w:pStyle w:val="FootnoteText"/>
        <w:rPr>
          <w:rFonts w:eastAsia="Arial"/>
          <w:color w:val="000000" w:themeColor="text1"/>
          <w:sz w:val="24"/>
          <w:szCs w:val="24"/>
        </w:rPr>
      </w:pPr>
      <w:r w:rsidRPr="009668CF">
        <w:rPr>
          <w:rFonts w:eastAsia="Arial"/>
          <w:color w:val="000000" w:themeColor="text1"/>
          <w:sz w:val="24"/>
          <w:szCs w:val="24"/>
        </w:rPr>
        <w:t xml:space="preserve">85. Shilon, </w:t>
      </w:r>
      <w:r w:rsidRPr="009668CF">
        <w:rPr>
          <w:rFonts w:eastAsia="Arial"/>
          <w:i/>
          <w:iCs/>
          <w:color w:val="000000" w:themeColor="text1"/>
          <w:sz w:val="24"/>
          <w:szCs w:val="24"/>
        </w:rPr>
        <w:t>Decline of the Left Wing in Israel</w:t>
      </w:r>
      <w:r w:rsidRPr="009668CF">
        <w:rPr>
          <w:rFonts w:eastAsia="Arial"/>
          <w:color w:val="000000" w:themeColor="text1"/>
          <w:sz w:val="24"/>
          <w:szCs w:val="24"/>
        </w:rPr>
        <w:t>, 149. Shilon adds: “It is doubtful that the Yiddish jokes Rubinstein [habitually] told during the meetings did much to brighten the mood.” Looking back, Oslo participant Uri Savir suggested that Rabin kept Rubinstein in D.C. to “‘test’ the PLO and see where they would be more flexible” (q</w:t>
      </w:r>
      <w:r w:rsidRPr="009668CF">
        <w:rPr>
          <w:rFonts w:eastAsia="Arial"/>
          <w:color w:val="000000" w:themeColor="text1"/>
          <w:sz w:val="24"/>
          <w:szCs w:val="24"/>
          <w:lang w:val="en-CA"/>
        </w:rPr>
        <w:t xml:space="preserve">uoted in Wanis-St. John, </w:t>
      </w:r>
      <w:r w:rsidRPr="009668CF">
        <w:rPr>
          <w:rFonts w:eastAsia="Arial"/>
          <w:i/>
          <w:iCs/>
          <w:color w:val="000000" w:themeColor="text1"/>
          <w:sz w:val="24"/>
          <w:szCs w:val="24"/>
          <w:lang w:val="en-CA"/>
        </w:rPr>
        <w:t>Back-Channel Negotiation</w:t>
      </w:r>
      <w:r w:rsidRPr="009668CF">
        <w:rPr>
          <w:rFonts w:eastAsia="Arial"/>
          <w:color w:val="000000" w:themeColor="text1"/>
          <w:sz w:val="24"/>
          <w:szCs w:val="24"/>
          <w:lang w:val="en-CA"/>
        </w:rPr>
        <w:t xml:space="preserve">, 70). </w:t>
      </w:r>
      <w:r w:rsidRPr="009668CF">
        <w:rPr>
          <w:rFonts w:eastAsia="Arial"/>
          <w:color w:val="000000" w:themeColor="text1"/>
          <w:sz w:val="24"/>
          <w:szCs w:val="24"/>
        </w:rPr>
        <w:t xml:space="preserve">See also: Bentsur, </w:t>
      </w:r>
      <w:r w:rsidRPr="009668CF">
        <w:rPr>
          <w:rFonts w:eastAsia="Arial"/>
          <w:i/>
          <w:iCs/>
          <w:color w:val="000000" w:themeColor="text1"/>
          <w:sz w:val="24"/>
          <w:szCs w:val="24"/>
        </w:rPr>
        <w:t>Making Peace,</w:t>
      </w:r>
      <w:r w:rsidRPr="009668CF">
        <w:rPr>
          <w:rFonts w:eastAsia="Arial"/>
          <w:color w:val="000000" w:themeColor="text1"/>
          <w:sz w:val="24"/>
          <w:szCs w:val="24"/>
        </w:rPr>
        <w:t xml:space="preserve"> 139-40; Abbas, </w:t>
      </w:r>
      <w:r w:rsidRPr="009668CF">
        <w:rPr>
          <w:rFonts w:eastAsia="Arial"/>
          <w:i/>
          <w:iCs/>
          <w:color w:val="000000" w:themeColor="text1"/>
          <w:sz w:val="24"/>
          <w:szCs w:val="24"/>
        </w:rPr>
        <w:t>Through Secret Channels,</w:t>
      </w:r>
      <w:r w:rsidRPr="009668CF">
        <w:rPr>
          <w:rFonts w:eastAsia="Arial"/>
          <w:color w:val="000000" w:themeColor="text1"/>
          <w:sz w:val="24"/>
          <w:szCs w:val="24"/>
        </w:rPr>
        <w:t xml:space="preserve"> 92; Ashrawi, </w:t>
      </w:r>
      <w:r w:rsidRPr="009668CF">
        <w:rPr>
          <w:rFonts w:eastAsia="Arial"/>
          <w:i/>
          <w:iCs/>
          <w:color w:val="000000" w:themeColor="text1"/>
          <w:sz w:val="24"/>
          <w:szCs w:val="24"/>
        </w:rPr>
        <w:t>This Side of Peace,</w:t>
      </w:r>
      <w:r w:rsidRPr="009668CF">
        <w:rPr>
          <w:rFonts w:eastAsia="Arial"/>
          <w:color w:val="000000" w:themeColor="text1"/>
          <w:sz w:val="24"/>
          <w:szCs w:val="24"/>
        </w:rPr>
        <w:t xml:space="preserve"> 217; Majali et al., </w:t>
      </w:r>
      <w:r w:rsidRPr="009668CF">
        <w:rPr>
          <w:rFonts w:eastAsia="Arial"/>
          <w:i/>
          <w:iCs/>
          <w:color w:val="000000" w:themeColor="text1"/>
          <w:sz w:val="24"/>
          <w:szCs w:val="24"/>
        </w:rPr>
        <w:t>Peacemaking,</w:t>
      </w:r>
      <w:r w:rsidRPr="009668CF">
        <w:rPr>
          <w:rFonts w:eastAsia="Arial"/>
          <w:color w:val="000000" w:themeColor="text1"/>
          <w:sz w:val="24"/>
          <w:szCs w:val="24"/>
        </w:rPr>
        <w:t xml:space="preserve"> 163.</w:t>
      </w:r>
    </w:p>
    <w:p w14:paraId="45D9A959" w14:textId="77777777" w:rsidR="00176B3D" w:rsidRPr="009668CF" w:rsidRDefault="00176B3D" w:rsidP="00176B3D">
      <w:pPr>
        <w:pStyle w:val="FootnoteText"/>
        <w:rPr>
          <w:rFonts w:eastAsia="Arial"/>
          <w:color w:val="000000" w:themeColor="text1"/>
          <w:sz w:val="24"/>
          <w:szCs w:val="24"/>
        </w:rPr>
      </w:pPr>
      <w:r w:rsidRPr="009668CF">
        <w:rPr>
          <w:rFonts w:eastAsia="Arial"/>
          <w:color w:val="000000" w:themeColor="text1"/>
          <w:sz w:val="24"/>
          <w:szCs w:val="24"/>
        </w:rPr>
        <w:t xml:space="preserve">86. R. Khalidi, </w:t>
      </w:r>
      <w:r w:rsidRPr="009668CF">
        <w:rPr>
          <w:rFonts w:eastAsia="Arial"/>
          <w:i/>
          <w:iCs/>
          <w:color w:val="000000" w:themeColor="text1"/>
          <w:sz w:val="24"/>
          <w:szCs w:val="24"/>
        </w:rPr>
        <w:t>Brokers of Deceit,</w:t>
      </w:r>
      <w:r w:rsidRPr="009668CF">
        <w:rPr>
          <w:rFonts w:eastAsia="Arial"/>
          <w:color w:val="000000" w:themeColor="text1"/>
          <w:sz w:val="24"/>
          <w:szCs w:val="24"/>
        </w:rPr>
        <w:t xml:space="preserve"> 21, 23, 51, and </w:t>
      </w:r>
      <w:r w:rsidRPr="009668CF">
        <w:rPr>
          <w:rFonts w:eastAsia="Arial"/>
          <w:i/>
          <w:iCs/>
          <w:color w:val="000000" w:themeColor="text1"/>
          <w:sz w:val="24"/>
          <w:szCs w:val="24"/>
        </w:rPr>
        <w:t>Hundred Years War,</w:t>
      </w:r>
      <w:r w:rsidRPr="009668CF">
        <w:rPr>
          <w:rFonts w:eastAsia="Arial"/>
          <w:color w:val="000000" w:themeColor="text1"/>
          <w:sz w:val="24"/>
          <w:szCs w:val="24"/>
        </w:rPr>
        <w:t xml:space="preserve"> 198-201; I. Rabinovich, </w:t>
      </w:r>
      <w:r w:rsidRPr="009668CF">
        <w:rPr>
          <w:rFonts w:eastAsia="Arial"/>
          <w:i/>
          <w:iCs/>
          <w:color w:val="000000" w:themeColor="text1"/>
          <w:sz w:val="24"/>
          <w:szCs w:val="24"/>
        </w:rPr>
        <w:t xml:space="preserve">Lingering Conflict, </w:t>
      </w:r>
      <w:r w:rsidRPr="009668CF">
        <w:rPr>
          <w:rFonts w:eastAsia="Arial"/>
          <w:color w:val="000000" w:themeColor="text1"/>
          <w:sz w:val="24"/>
          <w:szCs w:val="24"/>
        </w:rPr>
        <w:t xml:space="preserve">35. See also Anziska, </w:t>
      </w:r>
      <w:r w:rsidRPr="009668CF">
        <w:rPr>
          <w:rFonts w:eastAsia="Arial"/>
          <w:i/>
          <w:iCs/>
          <w:color w:val="000000" w:themeColor="text1"/>
          <w:sz w:val="24"/>
          <w:szCs w:val="24"/>
        </w:rPr>
        <w:t>Preventing Palestine</w:t>
      </w:r>
      <w:r w:rsidRPr="009668CF">
        <w:rPr>
          <w:rFonts w:eastAsia="Arial"/>
          <w:color w:val="000000" w:themeColor="text1"/>
          <w:sz w:val="24"/>
          <w:szCs w:val="24"/>
        </w:rPr>
        <w:t>, 279-82.</w:t>
      </w:r>
    </w:p>
    <w:p w14:paraId="76BAD227" w14:textId="77777777" w:rsidR="00176B3D" w:rsidRPr="009668CF" w:rsidRDefault="00176B3D" w:rsidP="00176B3D">
      <w:pPr>
        <w:pStyle w:val="FootnoteText"/>
        <w:rPr>
          <w:rFonts w:eastAsia="Arial"/>
          <w:color w:val="000000" w:themeColor="text1"/>
          <w:sz w:val="24"/>
          <w:szCs w:val="24"/>
        </w:rPr>
      </w:pPr>
      <w:r w:rsidRPr="009668CF">
        <w:rPr>
          <w:rFonts w:eastAsia="Arial"/>
          <w:color w:val="000000" w:themeColor="text1"/>
          <w:sz w:val="24"/>
          <w:szCs w:val="24"/>
        </w:rPr>
        <w:t xml:space="preserve">90. I. Rabinovich, </w:t>
      </w:r>
      <w:r w:rsidRPr="009668CF">
        <w:rPr>
          <w:rFonts w:eastAsia="Arial"/>
          <w:i/>
          <w:iCs/>
          <w:color w:val="000000" w:themeColor="text1"/>
          <w:sz w:val="24"/>
          <w:szCs w:val="24"/>
        </w:rPr>
        <w:t xml:space="preserve">Lingering Conflict, </w:t>
      </w:r>
      <w:r w:rsidRPr="009668CF">
        <w:rPr>
          <w:rFonts w:eastAsia="Arial"/>
          <w:color w:val="000000" w:themeColor="text1"/>
          <w:sz w:val="24"/>
          <w:szCs w:val="24"/>
        </w:rPr>
        <w:t xml:space="preserve">49. See also: Avidar, </w:t>
      </w:r>
      <w:r w:rsidRPr="009668CF">
        <w:rPr>
          <w:rFonts w:eastAsia="Arial"/>
          <w:i/>
          <w:iCs/>
          <w:color w:val="000000" w:themeColor="text1"/>
          <w:sz w:val="24"/>
          <w:szCs w:val="24"/>
        </w:rPr>
        <w:t xml:space="preserve">The Abyss, </w:t>
      </w:r>
      <w:r w:rsidRPr="009668CF">
        <w:rPr>
          <w:rFonts w:eastAsia="Arial"/>
          <w:color w:val="000000" w:themeColor="text1"/>
          <w:sz w:val="24"/>
          <w:szCs w:val="24"/>
        </w:rPr>
        <w:t xml:space="preserve">69-71; Dowek, </w:t>
      </w:r>
      <w:r w:rsidRPr="009668CF">
        <w:rPr>
          <w:rFonts w:eastAsia="Arial"/>
          <w:i/>
          <w:iCs/>
          <w:color w:val="000000" w:themeColor="text1"/>
          <w:sz w:val="24"/>
          <w:szCs w:val="24"/>
        </w:rPr>
        <w:t xml:space="preserve">Egyptian-Israeli Relations, 1980-2000, </w:t>
      </w:r>
      <w:r w:rsidRPr="009668CF">
        <w:rPr>
          <w:rFonts w:eastAsia="Arial"/>
          <w:color w:val="000000" w:themeColor="text1"/>
          <w:sz w:val="24"/>
          <w:szCs w:val="24"/>
        </w:rPr>
        <w:t xml:space="preserve">123; Ben-Ami, </w:t>
      </w:r>
      <w:r w:rsidRPr="009668CF">
        <w:rPr>
          <w:rFonts w:eastAsia="Arial"/>
          <w:i/>
          <w:iCs/>
          <w:color w:val="000000" w:themeColor="text1"/>
          <w:sz w:val="24"/>
          <w:szCs w:val="24"/>
        </w:rPr>
        <w:t>Prophets without Honor</w:t>
      </w:r>
      <w:r w:rsidRPr="009668CF">
        <w:rPr>
          <w:rFonts w:eastAsia="Arial"/>
          <w:color w:val="000000" w:themeColor="text1"/>
          <w:sz w:val="24"/>
          <w:szCs w:val="24"/>
        </w:rPr>
        <w:t>, 31.</w:t>
      </w:r>
    </w:p>
    <w:sectPr w:rsidR="00176B3D" w:rsidRPr="009668CF" w:rsidSect="0067705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B3D"/>
    <w:rsid w:val="000E32C5"/>
    <w:rsid w:val="00176B3D"/>
    <w:rsid w:val="001D7556"/>
    <w:rsid w:val="00275512"/>
    <w:rsid w:val="00515AC5"/>
    <w:rsid w:val="0067705D"/>
    <w:rsid w:val="00995703"/>
    <w:rsid w:val="00C028C4"/>
    <w:rsid w:val="00EF485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9D26B"/>
  <w15:chartTrackingRefBased/>
  <w15:docId w15:val="{B301368E-22B5-4410-A544-A0FB516FA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6B3D"/>
    <w:rPr>
      <w:kern w:val="0"/>
      <w14:ligatures w14:val="none"/>
    </w:rPr>
  </w:style>
  <w:style w:type="paragraph" w:styleId="Heading1">
    <w:name w:val="heading 1"/>
    <w:basedOn w:val="Normal"/>
    <w:next w:val="Normal"/>
    <w:link w:val="Heading1Char"/>
    <w:uiPriority w:val="9"/>
    <w:qFormat/>
    <w:rsid w:val="00176B3D"/>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176B3D"/>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76B3D"/>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176B3D"/>
    <w:pPr>
      <w:keepNext/>
      <w:keepLines/>
      <w:spacing w:before="80" w:after="40"/>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176B3D"/>
    <w:pPr>
      <w:keepNext/>
      <w:keepLines/>
      <w:spacing w:before="80" w:after="40"/>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176B3D"/>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176B3D"/>
    <w:pPr>
      <w:keepNext/>
      <w:keepLines/>
      <w:spacing w:before="40" w:after="0"/>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176B3D"/>
    <w:pPr>
      <w:keepNext/>
      <w:keepLines/>
      <w:spacing w:after="0"/>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176B3D"/>
    <w:pPr>
      <w:keepNext/>
      <w:keepLines/>
      <w:spacing w:after="0"/>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6B3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76B3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76B3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76B3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76B3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76B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6B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6B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6B3D"/>
    <w:rPr>
      <w:rFonts w:eastAsiaTheme="majorEastAsia" w:cstheme="majorBidi"/>
      <w:color w:val="272727" w:themeColor="text1" w:themeTint="D8"/>
    </w:rPr>
  </w:style>
  <w:style w:type="paragraph" w:styleId="Title">
    <w:name w:val="Title"/>
    <w:basedOn w:val="Normal"/>
    <w:next w:val="Normal"/>
    <w:link w:val="TitleChar"/>
    <w:uiPriority w:val="10"/>
    <w:qFormat/>
    <w:rsid w:val="00176B3D"/>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76B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6B3D"/>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76B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6B3D"/>
    <w:pPr>
      <w:spacing w:before="160"/>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176B3D"/>
    <w:rPr>
      <w:i/>
      <w:iCs/>
      <w:color w:val="404040" w:themeColor="text1" w:themeTint="BF"/>
    </w:rPr>
  </w:style>
  <w:style w:type="paragraph" w:styleId="ListParagraph">
    <w:name w:val="List Paragraph"/>
    <w:basedOn w:val="Normal"/>
    <w:uiPriority w:val="34"/>
    <w:qFormat/>
    <w:rsid w:val="00176B3D"/>
    <w:pPr>
      <w:ind w:left="720"/>
      <w:contextualSpacing/>
    </w:pPr>
    <w:rPr>
      <w:kern w:val="2"/>
      <w14:ligatures w14:val="standardContextual"/>
    </w:rPr>
  </w:style>
  <w:style w:type="character" w:styleId="IntenseEmphasis">
    <w:name w:val="Intense Emphasis"/>
    <w:basedOn w:val="DefaultParagraphFont"/>
    <w:uiPriority w:val="21"/>
    <w:qFormat/>
    <w:rsid w:val="00176B3D"/>
    <w:rPr>
      <w:i/>
      <w:iCs/>
      <w:color w:val="0F4761" w:themeColor="accent1" w:themeShade="BF"/>
    </w:rPr>
  </w:style>
  <w:style w:type="paragraph" w:styleId="IntenseQuote">
    <w:name w:val="Intense Quote"/>
    <w:basedOn w:val="Normal"/>
    <w:next w:val="Normal"/>
    <w:link w:val="IntenseQuoteChar"/>
    <w:uiPriority w:val="30"/>
    <w:qFormat/>
    <w:rsid w:val="00176B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176B3D"/>
    <w:rPr>
      <w:i/>
      <w:iCs/>
      <w:color w:val="0F4761" w:themeColor="accent1" w:themeShade="BF"/>
    </w:rPr>
  </w:style>
  <w:style w:type="character" w:styleId="IntenseReference">
    <w:name w:val="Intense Reference"/>
    <w:basedOn w:val="DefaultParagraphFont"/>
    <w:uiPriority w:val="32"/>
    <w:qFormat/>
    <w:rsid w:val="00176B3D"/>
    <w:rPr>
      <w:b/>
      <w:bCs/>
      <w:smallCaps/>
      <w:color w:val="0F4761" w:themeColor="accent1" w:themeShade="BF"/>
      <w:spacing w:val="5"/>
    </w:rPr>
  </w:style>
  <w:style w:type="paragraph" w:styleId="FootnoteText">
    <w:name w:val="footnote text"/>
    <w:basedOn w:val="Normal"/>
    <w:link w:val="FootnoteTextChar"/>
    <w:uiPriority w:val="99"/>
    <w:rsid w:val="00176B3D"/>
    <w:pPr>
      <w:widowControl w:val="0"/>
      <w:autoSpaceDE w:val="0"/>
      <w:autoSpaceDN w:val="0"/>
      <w:adjustRightInd w:val="0"/>
      <w:spacing w:after="0" w:line="240" w:lineRule="auto"/>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uiPriority w:val="99"/>
    <w:rsid w:val="00176B3D"/>
    <w:rPr>
      <w:rFonts w:ascii="Times New Roman" w:eastAsia="Times New Roman" w:hAnsi="Times New Roman" w:cs="Times New Roman"/>
      <w:kern w:val="0"/>
      <w:sz w:val="20"/>
      <w:szCs w:val="20"/>
      <w:lang w:val="en-US"/>
      <w14:ligatures w14:val="none"/>
    </w:rPr>
  </w:style>
  <w:style w:type="character" w:styleId="Hyperlink">
    <w:name w:val="Hyperlink"/>
    <w:uiPriority w:val="99"/>
    <w:rsid w:val="00176B3D"/>
    <w:rPr>
      <w:rFonts w:cs="Times New Roman"/>
      <w:color w:val="0000FF"/>
      <w:spacing w:val="25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igitalprojects.palestine-studies.org/resources/palestinian-deleg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2144</Words>
  <Characters>12222</Characters>
  <Application>Microsoft Office Word</Application>
  <DocSecurity>0</DocSecurity>
  <Lines>101</Lines>
  <Paragraphs>28</Paragraphs>
  <ScaleCrop>false</ScaleCrop>
  <Company/>
  <LinksUpToDate>false</LinksUpToDate>
  <CharactersWithSpaces>14338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Neil Caplan</dc:creator>
  <cp:keywords/>
  <dc:description/>
  <cp:lastModifiedBy>Neil Caplan</cp:lastModifiedBy>
  <cp:revision>4</cp:revision>
  <dcterms:created xsi:type="dcterms:W3CDTF">2024-02-14T17:07:00Z</dcterms:created>
  <dcterms:modified xsi:type="dcterms:W3CDTF">2024-09-12T00:14:00Z</dcterms:modified>
</cp:coreProperties>
</file>