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35560" w14:textId="738968DC" w:rsidR="00BF195C" w:rsidRPr="00BF195C" w:rsidRDefault="00BF195C" w:rsidP="00AA435E">
      <w:pPr>
        <w:pStyle w:val="Title"/>
        <w:rPr>
          <w:rStyle w:val="normaltextrun"/>
        </w:rPr>
      </w:pPr>
      <w:r w:rsidRPr="00BF195C">
        <w:rPr>
          <w:rStyle w:val="normaltextrun"/>
        </w:rPr>
        <w:t>Expanded Endnotes - Introduction</w:t>
      </w:r>
    </w:p>
    <w:p w14:paraId="39A47B6A" w14:textId="77777777" w:rsidR="00BF195C" w:rsidRPr="009668CF" w:rsidRDefault="00BF195C" w:rsidP="00BF195C">
      <w:pPr>
        <w:spacing w:after="0"/>
        <w:rPr>
          <w:rFonts w:ascii="Times New Roman" w:hAnsi="Times New Roman" w:cs="Times New Roman"/>
          <w:lang w:val="en-US"/>
        </w:rPr>
      </w:pPr>
      <w:r w:rsidRPr="009668CF">
        <w:rPr>
          <w:rStyle w:val="normaltextrun"/>
          <w:rFonts w:ascii="Times New Roman" w:eastAsia="Arial" w:hAnsi="Times New Roman" w:cs="Times New Roman"/>
          <w:lang w:val="en-US"/>
        </w:rPr>
        <w:t>4.</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sz w:val="24"/>
          <w:szCs w:val="24"/>
          <w:lang w:val="en-US"/>
        </w:rPr>
        <w:t xml:space="preserve">Scham et al., eds., </w:t>
      </w:r>
      <w:r w:rsidRPr="009668CF">
        <w:rPr>
          <w:rFonts w:ascii="Times New Roman" w:eastAsia="Arial" w:hAnsi="Times New Roman" w:cs="Times New Roman"/>
          <w:i/>
          <w:iCs/>
          <w:sz w:val="24"/>
          <w:szCs w:val="24"/>
          <w:lang w:val="en-US"/>
        </w:rPr>
        <w:t xml:space="preserve">Shared Histories; </w:t>
      </w:r>
      <w:r w:rsidRPr="009668CF">
        <w:rPr>
          <w:rFonts w:ascii="Times New Roman" w:eastAsia="Arial" w:hAnsi="Times New Roman" w:cs="Times New Roman"/>
          <w:sz w:val="24"/>
          <w:szCs w:val="24"/>
          <w:lang w:val="en-US"/>
        </w:rPr>
        <w:t xml:space="preserve">Dowty, </w:t>
      </w:r>
      <w:r w:rsidRPr="009668CF">
        <w:rPr>
          <w:rFonts w:ascii="Times New Roman" w:eastAsia="Arial" w:hAnsi="Times New Roman" w:cs="Times New Roman"/>
          <w:i/>
          <w:iCs/>
          <w:sz w:val="24"/>
          <w:szCs w:val="24"/>
          <w:lang w:val="en-US"/>
        </w:rPr>
        <w:t>Israel/Palestine</w:t>
      </w:r>
      <w:r w:rsidRPr="009668CF">
        <w:rPr>
          <w:rFonts w:ascii="Times New Roman" w:eastAsia="Arial" w:hAnsi="Times New Roman" w:cs="Times New Roman"/>
          <w:sz w:val="24"/>
          <w:szCs w:val="24"/>
          <w:lang w:val="en-US"/>
        </w:rPr>
        <w:t xml:space="preserve">; Rotberg, ed., </w:t>
      </w:r>
      <w:r w:rsidRPr="009668CF">
        <w:rPr>
          <w:rFonts w:ascii="Times New Roman" w:eastAsia="Arial" w:hAnsi="Times New Roman" w:cs="Times New Roman"/>
          <w:i/>
          <w:iCs/>
          <w:sz w:val="24"/>
          <w:szCs w:val="24"/>
          <w:lang w:val="en-US"/>
        </w:rPr>
        <w:t>Israeli and Palestinian Narratives of Conflict</w:t>
      </w:r>
      <w:r w:rsidRPr="009668CF">
        <w:rPr>
          <w:rFonts w:ascii="Times New Roman" w:eastAsia="Arial" w:hAnsi="Times New Roman" w:cs="Times New Roman"/>
          <w:sz w:val="24"/>
          <w:szCs w:val="24"/>
          <w:lang w:val="en-US"/>
        </w:rPr>
        <w:t xml:space="preserve">; Caplan, </w:t>
      </w:r>
      <w:r w:rsidRPr="009668CF">
        <w:rPr>
          <w:rFonts w:ascii="Times New Roman" w:eastAsia="Arial" w:hAnsi="Times New Roman" w:cs="Times New Roman"/>
          <w:i/>
          <w:iCs/>
          <w:sz w:val="24"/>
          <w:szCs w:val="24"/>
          <w:lang w:val="en-US"/>
        </w:rPr>
        <w:t>Israel-Palestine Conflict: Contested Histories</w:t>
      </w:r>
      <w:r w:rsidRPr="009668CF">
        <w:rPr>
          <w:rFonts w:ascii="Times New Roman" w:eastAsia="Arial" w:hAnsi="Times New Roman" w:cs="Times New Roman"/>
          <w:sz w:val="24"/>
          <w:szCs w:val="24"/>
          <w:lang w:val="en-US"/>
        </w:rPr>
        <w:t xml:space="preserve">; Gabbay and Kazak, </w:t>
      </w:r>
      <w:r w:rsidRPr="009668CF">
        <w:rPr>
          <w:rFonts w:ascii="Times New Roman" w:eastAsia="Arial" w:hAnsi="Times New Roman" w:cs="Times New Roman"/>
          <w:i/>
          <w:iCs/>
          <w:sz w:val="24"/>
          <w:szCs w:val="24"/>
          <w:lang w:val="en-US"/>
        </w:rPr>
        <w:t>One Land, Two Stories</w:t>
      </w:r>
      <w:r w:rsidRPr="009668CF">
        <w:rPr>
          <w:rFonts w:ascii="Times New Roman" w:eastAsia="Arial" w:hAnsi="Times New Roman" w:cs="Times New Roman"/>
          <w:sz w:val="24"/>
          <w:szCs w:val="24"/>
          <w:lang w:val="en-US"/>
        </w:rPr>
        <w:t xml:space="preserve">; Adwan et al., </w:t>
      </w:r>
      <w:r w:rsidRPr="009668CF">
        <w:rPr>
          <w:rFonts w:ascii="Times New Roman" w:eastAsia="Arial" w:hAnsi="Times New Roman" w:cs="Times New Roman"/>
          <w:i/>
          <w:iCs/>
          <w:sz w:val="24"/>
          <w:szCs w:val="24"/>
          <w:lang w:val="en-US"/>
        </w:rPr>
        <w:t>Side by Side</w:t>
      </w:r>
      <w:r w:rsidRPr="009668CF">
        <w:rPr>
          <w:rFonts w:ascii="Times New Roman" w:eastAsia="Arial" w:hAnsi="Times New Roman" w:cs="Times New Roman"/>
          <w:sz w:val="24"/>
          <w:szCs w:val="24"/>
          <w:lang w:val="en-US"/>
        </w:rPr>
        <w:t xml:space="preserve">; Roberts, </w:t>
      </w:r>
      <w:r w:rsidRPr="009668CF">
        <w:rPr>
          <w:rFonts w:ascii="Times New Roman" w:eastAsia="Arial" w:hAnsi="Times New Roman" w:cs="Times New Roman"/>
          <w:i/>
          <w:iCs/>
          <w:sz w:val="24"/>
          <w:szCs w:val="24"/>
          <w:lang w:val="en-US"/>
        </w:rPr>
        <w:t>Contested Land, Contested Memory.</w:t>
      </w:r>
    </w:p>
    <w:p w14:paraId="2DDC0D37" w14:textId="77777777" w:rsidR="00BF195C" w:rsidRPr="009668CF" w:rsidRDefault="00BF195C" w:rsidP="00BF195C">
      <w:pPr>
        <w:spacing w:after="0"/>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5. Hertzberg, ed., </w:t>
      </w:r>
      <w:r w:rsidRPr="009668CF">
        <w:rPr>
          <w:rFonts w:ascii="Times New Roman" w:eastAsia="Arial" w:hAnsi="Times New Roman" w:cs="Times New Roman"/>
          <w:i/>
          <w:iCs/>
          <w:sz w:val="24"/>
          <w:szCs w:val="24"/>
          <w:lang w:val="en-US"/>
        </w:rPr>
        <w:t>Zionist Idea;</w:t>
      </w:r>
      <w:r w:rsidRPr="009668CF">
        <w:rPr>
          <w:rFonts w:ascii="Times New Roman" w:eastAsia="Arial" w:hAnsi="Times New Roman" w:cs="Times New Roman"/>
          <w:sz w:val="24"/>
          <w:szCs w:val="24"/>
          <w:lang w:val="en-US"/>
        </w:rPr>
        <w:t xml:space="preserve"> Laqueur, </w:t>
      </w:r>
      <w:r w:rsidRPr="009668CF">
        <w:rPr>
          <w:rFonts w:ascii="Times New Roman" w:eastAsia="Arial" w:hAnsi="Times New Roman" w:cs="Times New Roman"/>
          <w:i/>
          <w:iCs/>
          <w:sz w:val="24"/>
          <w:szCs w:val="24"/>
          <w:lang w:val="en-US"/>
        </w:rPr>
        <w:t>History of Zionism;</w:t>
      </w:r>
      <w:r w:rsidRPr="009668CF">
        <w:rPr>
          <w:rFonts w:ascii="Times New Roman" w:eastAsia="Arial" w:hAnsi="Times New Roman" w:cs="Times New Roman"/>
          <w:sz w:val="24"/>
          <w:szCs w:val="24"/>
          <w:lang w:val="en-US"/>
        </w:rPr>
        <w:t xml:space="preserve"> Sachar, </w:t>
      </w:r>
      <w:r w:rsidRPr="009668CF">
        <w:rPr>
          <w:rFonts w:ascii="Times New Roman" w:eastAsia="Arial" w:hAnsi="Times New Roman" w:cs="Times New Roman"/>
          <w:i/>
          <w:iCs/>
          <w:sz w:val="24"/>
          <w:szCs w:val="24"/>
          <w:lang w:val="en-US"/>
        </w:rPr>
        <w:t>History of Israel,</w:t>
      </w:r>
      <w:r w:rsidRPr="009668CF">
        <w:rPr>
          <w:rFonts w:ascii="Times New Roman" w:eastAsia="Arial" w:hAnsi="Times New Roman" w:cs="Times New Roman"/>
          <w:sz w:val="24"/>
          <w:szCs w:val="24"/>
          <w:lang w:val="en-US"/>
        </w:rPr>
        <w:t xml:space="preserve"> chs.1-4; Avineri, </w:t>
      </w:r>
      <w:r w:rsidRPr="009668CF">
        <w:rPr>
          <w:rFonts w:ascii="Times New Roman" w:eastAsia="Arial" w:hAnsi="Times New Roman" w:cs="Times New Roman"/>
          <w:i/>
          <w:iCs/>
          <w:sz w:val="24"/>
          <w:szCs w:val="24"/>
          <w:lang w:val="en-US"/>
        </w:rPr>
        <w:t>Making of Modern Zionism</w:t>
      </w:r>
      <w:r w:rsidRPr="009668CF">
        <w:rPr>
          <w:rFonts w:ascii="Times New Roman" w:eastAsia="Arial" w:hAnsi="Times New Roman" w:cs="Times New Roman"/>
          <w:sz w:val="24"/>
          <w:szCs w:val="24"/>
          <w:lang w:val="en-US"/>
        </w:rPr>
        <w:t xml:space="preserve">. For Palestinian critiques of Zionism, see W. Khalidi, ed. </w:t>
      </w:r>
      <w:r w:rsidRPr="009668CF">
        <w:rPr>
          <w:rFonts w:ascii="Times New Roman" w:eastAsia="Arial" w:hAnsi="Times New Roman" w:cs="Times New Roman"/>
          <w:i/>
          <w:iCs/>
          <w:sz w:val="24"/>
          <w:szCs w:val="24"/>
          <w:lang w:val="en-US"/>
        </w:rPr>
        <w:t xml:space="preserve">From Haven to Conquest; </w:t>
      </w:r>
      <w:r w:rsidRPr="009668CF">
        <w:rPr>
          <w:rFonts w:ascii="Times New Roman" w:eastAsia="Arial" w:hAnsi="Times New Roman" w:cs="Times New Roman"/>
          <w:sz w:val="24"/>
          <w:szCs w:val="24"/>
          <w:lang w:val="en-US"/>
        </w:rPr>
        <w:t>Said</w:t>
      </w:r>
      <w:r w:rsidRPr="009668CF">
        <w:rPr>
          <w:rFonts w:ascii="Times New Roman" w:eastAsia="Arial" w:hAnsi="Times New Roman" w:cs="Times New Roman"/>
          <w:i/>
          <w:iCs/>
          <w:sz w:val="24"/>
          <w:szCs w:val="24"/>
          <w:lang w:val="en-US"/>
        </w:rPr>
        <w:t>, Question of Palestine,</w:t>
      </w:r>
      <w:r w:rsidRPr="009668CF">
        <w:rPr>
          <w:rFonts w:ascii="Times New Roman" w:eastAsia="Arial" w:hAnsi="Times New Roman" w:cs="Times New Roman"/>
          <w:sz w:val="24"/>
          <w:szCs w:val="24"/>
          <w:lang w:val="en-US"/>
        </w:rPr>
        <w:t xml:space="preserve"> ch.2.</w:t>
      </w:r>
    </w:p>
    <w:p w14:paraId="38B99259" w14:textId="77777777" w:rsidR="00BF195C" w:rsidRPr="009668CF" w:rsidRDefault="00BF195C" w:rsidP="00BF195C">
      <w:pPr>
        <w:spacing w:after="0"/>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6. Antonius, </w:t>
      </w:r>
      <w:r w:rsidRPr="009668CF">
        <w:rPr>
          <w:rFonts w:ascii="Times New Roman" w:eastAsia="Arial" w:hAnsi="Times New Roman" w:cs="Times New Roman"/>
          <w:i/>
          <w:iCs/>
          <w:sz w:val="24"/>
          <w:szCs w:val="24"/>
          <w:lang w:val="en-US"/>
        </w:rPr>
        <w:t>Arab Awakening;</w:t>
      </w:r>
      <w:r w:rsidRPr="009668CF">
        <w:rPr>
          <w:rFonts w:ascii="Times New Roman" w:eastAsia="Arial" w:hAnsi="Times New Roman" w:cs="Times New Roman"/>
          <w:sz w:val="24"/>
          <w:szCs w:val="24"/>
          <w:lang w:val="en-US"/>
        </w:rPr>
        <w:t xml:space="preserve"> Haim, ed., </w:t>
      </w:r>
      <w:r w:rsidRPr="009668CF">
        <w:rPr>
          <w:rFonts w:ascii="Times New Roman" w:eastAsia="Arial" w:hAnsi="Times New Roman" w:cs="Times New Roman"/>
          <w:i/>
          <w:iCs/>
          <w:sz w:val="24"/>
          <w:szCs w:val="24"/>
          <w:lang w:val="en-US"/>
        </w:rPr>
        <w:t>Arab Nationalism;</w:t>
      </w:r>
      <w:r w:rsidRPr="009668CF">
        <w:rPr>
          <w:rFonts w:ascii="Times New Roman" w:eastAsia="Arial" w:hAnsi="Times New Roman" w:cs="Times New Roman"/>
          <w:sz w:val="24"/>
          <w:szCs w:val="24"/>
          <w:lang w:val="en-US"/>
        </w:rPr>
        <w:t xml:space="preserve"> Dawn, </w:t>
      </w:r>
      <w:r w:rsidRPr="009668CF">
        <w:rPr>
          <w:rFonts w:ascii="Times New Roman" w:eastAsia="Arial" w:hAnsi="Times New Roman" w:cs="Times New Roman"/>
          <w:i/>
          <w:iCs/>
          <w:sz w:val="24"/>
          <w:szCs w:val="24"/>
          <w:lang w:val="en-US"/>
        </w:rPr>
        <w:t>From Ottomanism to Arabism;</w:t>
      </w:r>
      <w:r w:rsidRPr="009668CF">
        <w:rPr>
          <w:rFonts w:ascii="Times New Roman" w:eastAsia="Arial" w:hAnsi="Times New Roman" w:cs="Times New Roman"/>
          <w:sz w:val="24"/>
          <w:szCs w:val="24"/>
          <w:lang w:val="en-US"/>
        </w:rPr>
        <w:t xml:space="preserve"> Muslih, </w:t>
      </w:r>
      <w:r w:rsidRPr="009668CF">
        <w:rPr>
          <w:rFonts w:ascii="Times New Roman" w:eastAsia="Arial" w:hAnsi="Times New Roman" w:cs="Times New Roman"/>
          <w:i/>
          <w:iCs/>
          <w:sz w:val="24"/>
          <w:szCs w:val="24"/>
          <w:lang w:val="en-US"/>
        </w:rPr>
        <w:t>Origins of Palestinian Nationalism;</w:t>
      </w:r>
      <w:r w:rsidRPr="009668CF">
        <w:rPr>
          <w:rFonts w:ascii="Times New Roman" w:eastAsia="Arial" w:hAnsi="Times New Roman" w:cs="Times New Roman"/>
          <w:sz w:val="24"/>
          <w:szCs w:val="24"/>
          <w:lang w:val="en-US"/>
        </w:rPr>
        <w:t xml:space="preserve"> R. Khalidi et al., eds., </w:t>
      </w:r>
      <w:r w:rsidRPr="009668CF">
        <w:rPr>
          <w:rFonts w:ascii="Times New Roman" w:eastAsia="Arial" w:hAnsi="Times New Roman" w:cs="Times New Roman"/>
          <w:i/>
          <w:iCs/>
          <w:sz w:val="24"/>
          <w:szCs w:val="24"/>
          <w:lang w:val="en-US"/>
        </w:rPr>
        <w:t>Origins of Arab Nationalism;</w:t>
      </w:r>
      <w:r w:rsidRPr="009668CF">
        <w:rPr>
          <w:rFonts w:ascii="Times New Roman" w:eastAsia="Arial" w:hAnsi="Times New Roman" w:cs="Times New Roman"/>
          <w:sz w:val="24"/>
          <w:szCs w:val="24"/>
          <w:lang w:val="en-US"/>
        </w:rPr>
        <w:t xml:space="preserve"> R. Khalidi, </w:t>
      </w:r>
      <w:r w:rsidRPr="009668CF">
        <w:rPr>
          <w:rFonts w:ascii="Times New Roman" w:eastAsia="Arial" w:hAnsi="Times New Roman" w:cs="Times New Roman"/>
          <w:i/>
          <w:iCs/>
          <w:sz w:val="24"/>
          <w:szCs w:val="24"/>
          <w:lang w:val="en-US"/>
        </w:rPr>
        <w:t>Palestinian Identity,</w:t>
      </w:r>
      <w:r w:rsidRPr="009668CF">
        <w:rPr>
          <w:rFonts w:ascii="Times New Roman" w:eastAsia="Arial" w:hAnsi="Times New Roman" w:cs="Times New Roman"/>
          <w:sz w:val="24"/>
          <w:szCs w:val="24"/>
          <w:lang w:val="en-US"/>
        </w:rPr>
        <w:t xml:space="preserve"> chs.1-6; Kimmerling and Migdal, </w:t>
      </w:r>
      <w:r w:rsidRPr="009668CF">
        <w:rPr>
          <w:rFonts w:ascii="Times New Roman" w:eastAsia="Arial" w:hAnsi="Times New Roman" w:cs="Times New Roman"/>
          <w:i/>
          <w:iCs/>
          <w:sz w:val="24"/>
          <w:szCs w:val="24"/>
          <w:lang w:val="en-US"/>
        </w:rPr>
        <w:t>Palestinian People,</w:t>
      </w:r>
      <w:r w:rsidRPr="009668CF">
        <w:rPr>
          <w:rFonts w:ascii="Times New Roman" w:eastAsia="Arial" w:hAnsi="Times New Roman" w:cs="Times New Roman"/>
          <w:sz w:val="24"/>
          <w:szCs w:val="24"/>
          <w:lang w:val="en-US"/>
        </w:rPr>
        <w:t xml:space="preserve"> 3-76.</w:t>
      </w:r>
    </w:p>
    <w:p w14:paraId="4E378709" w14:textId="77777777" w:rsidR="00BF195C" w:rsidRPr="009668CF" w:rsidRDefault="00BF195C" w:rsidP="00BF195C">
      <w:pPr>
        <w:spacing w:after="0"/>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7. Quandt et al. </w:t>
      </w:r>
      <w:r w:rsidRPr="009668CF">
        <w:rPr>
          <w:rFonts w:ascii="Times New Roman" w:eastAsia="Arial" w:hAnsi="Times New Roman" w:cs="Times New Roman"/>
          <w:i/>
          <w:iCs/>
          <w:sz w:val="24"/>
          <w:szCs w:val="24"/>
          <w:lang w:val="en-US"/>
        </w:rPr>
        <w:t>Politics of Palestinian Nationalism;</w:t>
      </w:r>
      <w:r w:rsidRPr="009668CF">
        <w:rPr>
          <w:rFonts w:ascii="Times New Roman" w:eastAsia="Arial" w:hAnsi="Times New Roman" w:cs="Times New Roman"/>
          <w:sz w:val="24"/>
          <w:szCs w:val="24"/>
          <w:lang w:val="en-US"/>
        </w:rPr>
        <w:t xml:space="preserve"> Porath, </w:t>
      </w:r>
      <w:r w:rsidRPr="009668CF">
        <w:rPr>
          <w:rFonts w:ascii="Times New Roman" w:eastAsia="Arial" w:hAnsi="Times New Roman" w:cs="Times New Roman"/>
          <w:i/>
          <w:iCs/>
          <w:sz w:val="24"/>
          <w:szCs w:val="24"/>
          <w:lang w:val="en-US"/>
        </w:rPr>
        <w:t>Emergence of the Palestinian Arab National Movement;</w:t>
      </w:r>
      <w:r w:rsidRPr="009668CF">
        <w:rPr>
          <w:rFonts w:ascii="Times New Roman" w:eastAsia="Arial" w:hAnsi="Times New Roman" w:cs="Times New Roman"/>
          <w:sz w:val="24"/>
          <w:szCs w:val="24"/>
          <w:lang w:val="en-US"/>
        </w:rPr>
        <w:t xml:space="preserve"> Porath, </w:t>
      </w:r>
      <w:r w:rsidRPr="009668CF">
        <w:rPr>
          <w:rFonts w:ascii="Times New Roman" w:eastAsia="Arial" w:hAnsi="Times New Roman" w:cs="Times New Roman"/>
          <w:i/>
          <w:iCs/>
          <w:sz w:val="24"/>
          <w:szCs w:val="24"/>
          <w:lang w:val="en-US"/>
        </w:rPr>
        <w:t>Palestinian Arab National Movement;</w:t>
      </w:r>
      <w:r w:rsidRPr="009668CF">
        <w:rPr>
          <w:rFonts w:ascii="Times New Roman" w:eastAsia="Arial" w:hAnsi="Times New Roman" w:cs="Times New Roman"/>
          <w:sz w:val="24"/>
          <w:szCs w:val="24"/>
          <w:lang w:val="en-US"/>
        </w:rPr>
        <w:t xml:space="preserve"> Mandel,</w:t>
      </w:r>
      <w:r w:rsidRPr="009668CF">
        <w:rPr>
          <w:rFonts w:ascii="Times New Roman" w:eastAsia="Arial" w:hAnsi="Times New Roman" w:cs="Times New Roman"/>
          <w:i/>
          <w:iCs/>
          <w:sz w:val="24"/>
          <w:szCs w:val="24"/>
          <w:lang w:val="en-US"/>
        </w:rPr>
        <w:t xml:space="preserve"> Arabs and Zionism before World War I;</w:t>
      </w:r>
      <w:r w:rsidRPr="009668CF">
        <w:rPr>
          <w:rFonts w:ascii="Times New Roman" w:eastAsia="Arial" w:hAnsi="Times New Roman" w:cs="Times New Roman"/>
          <w:sz w:val="24"/>
          <w:szCs w:val="24"/>
          <w:lang w:val="en-US"/>
        </w:rPr>
        <w:t xml:space="preserve"> A. Lesch, </w:t>
      </w:r>
      <w:r w:rsidRPr="009668CF">
        <w:rPr>
          <w:rFonts w:ascii="Times New Roman" w:eastAsia="Arial" w:hAnsi="Times New Roman" w:cs="Times New Roman"/>
          <w:i/>
          <w:iCs/>
          <w:sz w:val="24"/>
          <w:szCs w:val="24"/>
          <w:lang w:val="en-US"/>
        </w:rPr>
        <w:t>Arab Politics in Palestine, 1917-1939;</w:t>
      </w:r>
      <w:r w:rsidRPr="009668CF">
        <w:rPr>
          <w:rFonts w:ascii="Times New Roman" w:eastAsia="Arial" w:hAnsi="Times New Roman" w:cs="Times New Roman"/>
          <w:sz w:val="24"/>
          <w:szCs w:val="24"/>
          <w:lang w:val="en-US"/>
        </w:rPr>
        <w:t xml:space="preserve"> Kimmerling and Migdal, </w:t>
      </w:r>
      <w:r w:rsidRPr="009668CF">
        <w:rPr>
          <w:rFonts w:ascii="Times New Roman" w:eastAsia="Arial" w:hAnsi="Times New Roman" w:cs="Times New Roman"/>
          <w:i/>
          <w:iCs/>
          <w:sz w:val="24"/>
          <w:szCs w:val="24"/>
          <w:lang w:val="en-US"/>
        </w:rPr>
        <w:t>Palestinian People;</w:t>
      </w:r>
      <w:r w:rsidRPr="009668CF">
        <w:rPr>
          <w:rFonts w:ascii="Times New Roman" w:eastAsia="Arial" w:hAnsi="Times New Roman" w:cs="Times New Roman"/>
          <w:sz w:val="24"/>
          <w:szCs w:val="24"/>
          <w:lang w:val="en-US"/>
        </w:rPr>
        <w:t xml:space="preserve"> R. Khalidi,</w:t>
      </w:r>
      <w:r w:rsidRPr="009668CF">
        <w:rPr>
          <w:rFonts w:ascii="Times New Roman" w:eastAsia="Arial" w:hAnsi="Times New Roman" w:cs="Times New Roman"/>
          <w:i/>
          <w:iCs/>
          <w:sz w:val="24"/>
          <w:szCs w:val="24"/>
          <w:lang w:val="en-US"/>
        </w:rPr>
        <w:t xml:space="preserve"> Iron Cage</w:t>
      </w:r>
      <w:r w:rsidRPr="009668CF">
        <w:rPr>
          <w:rFonts w:ascii="Times New Roman" w:eastAsia="Arial" w:hAnsi="Times New Roman" w:cs="Times New Roman"/>
          <w:sz w:val="24"/>
          <w:szCs w:val="24"/>
          <w:lang w:val="en-US"/>
        </w:rPr>
        <w:t>.</w:t>
      </w:r>
    </w:p>
    <w:p w14:paraId="2E992C9E" w14:textId="77777777" w:rsidR="00BF195C" w:rsidRPr="009668CF" w:rsidRDefault="00BF195C" w:rsidP="00BF195C">
      <w:pPr>
        <w:spacing w:after="0"/>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8. L. Stein, </w:t>
      </w:r>
      <w:r w:rsidRPr="009668CF">
        <w:rPr>
          <w:rFonts w:ascii="Times New Roman" w:eastAsia="Arial" w:hAnsi="Times New Roman" w:cs="Times New Roman"/>
          <w:i/>
          <w:iCs/>
          <w:sz w:val="24"/>
          <w:szCs w:val="24"/>
          <w:lang w:val="en-US"/>
        </w:rPr>
        <w:t>Balfour Declaration;</w:t>
      </w:r>
      <w:r w:rsidRPr="009668CF">
        <w:rPr>
          <w:rFonts w:ascii="Times New Roman" w:eastAsia="Arial" w:hAnsi="Times New Roman" w:cs="Times New Roman"/>
          <w:sz w:val="24"/>
          <w:szCs w:val="24"/>
          <w:lang w:val="en-US"/>
        </w:rPr>
        <w:t xml:space="preserve"> Kedourie, </w:t>
      </w:r>
      <w:r w:rsidRPr="009668CF">
        <w:rPr>
          <w:rFonts w:ascii="Times New Roman" w:eastAsia="Arial" w:hAnsi="Times New Roman" w:cs="Times New Roman"/>
          <w:i/>
          <w:iCs/>
          <w:sz w:val="24"/>
          <w:szCs w:val="24"/>
          <w:lang w:val="en-US"/>
        </w:rPr>
        <w:t>In the Anglo-Arab Labyrinth;</w:t>
      </w:r>
      <w:r w:rsidRPr="009668CF">
        <w:rPr>
          <w:rFonts w:ascii="Times New Roman" w:eastAsia="Arial" w:hAnsi="Times New Roman" w:cs="Times New Roman"/>
          <w:sz w:val="24"/>
          <w:szCs w:val="24"/>
          <w:lang w:val="en-US"/>
        </w:rPr>
        <w:t xml:space="preserve"> Sanders, </w:t>
      </w:r>
      <w:r w:rsidRPr="009668CF">
        <w:rPr>
          <w:rFonts w:ascii="Times New Roman" w:eastAsia="Arial" w:hAnsi="Times New Roman" w:cs="Times New Roman"/>
          <w:i/>
          <w:iCs/>
          <w:sz w:val="24"/>
          <w:szCs w:val="24"/>
          <w:lang w:val="en-US"/>
        </w:rPr>
        <w:t>High Walls of Jerusalem;</w:t>
      </w:r>
      <w:r w:rsidRPr="009668CF">
        <w:rPr>
          <w:rFonts w:ascii="Times New Roman" w:eastAsia="Arial" w:hAnsi="Times New Roman" w:cs="Times New Roman"/>
          <w:sz w:val="24"/>
          <w:szCs w:val="24"/>
          <w:lang w:val="en-US"/>
        </w:rPr>
        <w:t xml:space="preserve"> I. Friedman, </w:t>
      </w:r>
      <w:r w:rsidRPr="009668CF">
        <w:rPr>
          <w:rFonts w:ascii="Times New Roman" w:eastAsia="Arial" w:hAnsi="Times New Roman" w:cs="Times New Roman"/>
          <w:i/>
          <w:iCs/>
          <w:sz w:val="24"/>
          <w:szCs w:val="24"/>
          <w:lang w:val="en-US"/>
        </w:rPr>
        <w:t>Question of Palestine;</w:t>
      </w:r>
      <w:r w:rsidRPr="009668CF">
        <w:rPr>
          <w:rFonts w:ascii="Times New Roman" w:eastAsia="Arial" w:hAnsi="Times New Roman" w:cs="Times New Roman"/>
          <w:sz w:val="24"/>
          <w:szCs w:val="24"/>
          <w:lang w:val="en-US"/>
        </w:rPr>
        <w:t xml:space="preserve"> Smith, "Invention of a Tradition," 48-61.</w:t>
      </w:r>
    </w:p>
    <w:p w14:paraId="617B1FF8" w14:textId="77777777" w:rsidR="00BF195C" w:rsidRPr="009668CF" w:rsidRDefault="00BF195C" w:rsidP="00BF195C">
      <w:pPr>
        <w:spacing w:after="0"/>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10. Hurewitz, </w:t>
      </w:r>
      <w:r w:rsidRPr="009668CF">
        <w:rPr>
          <w:rFonts w:ascii="Times New Roman" w:eastAsia="Arial" w:hAnsi="Times New Roman" w:cs="Times New Roman"/>
          <w:i/>
          <w:iCs/>
          <w:sz w:val="24"/>
          <w:szCs w:val="24"/>
          <w:lang w:val="en-US"/>
        </w:rPr>
        <w:t>Struggle for Palestine;</w:t>
      </w:r>
      <w:r w:rsidRPr="009668CF">
        <w:rPr>
          <w:rFonts w:ascii="Times New Roman" w:eastAsia="Arial" w:hAnsi="Times New Roman" w:cs="Times New Roman"/>
          <w:sz w:val="24"/>
          <w:szCs w:val="24"/>
          <w:lang w:val="en-US"/>
        </w:rPr>
        <w:t xml:space="preserve"> W. Khalidi, ed.,</w:t>
      </w:r>
      <w:r w:rsidRPr="009668CF">
        <w:rPr>
          <w:rFonts w:ascii="Times New Roman" w:eastAsia="Arial" w:hAnsi="Times New Roman" w:cs="Times New Roman"/>
          <w:i/>
          <w:iCs/>
          <w:sz w:val="24"/>
          <w:szCs w:val="24"/>
          <w:lang w:val="en-US"/>
        </w:rPr>
        <w:t xml:space="preserve"> From Haven to Conquest;</w:t>
      </w:r>
      <w:r w:rsidRPr="009668CF">
        <w:rPr>
          <w:rFonts w:ascii="Times New Roman" w:eastAsia="Arial" w:hAnsi="Times New Roman" w:cs="Times New Roman"/>
          <w:sz w:val="24"/>
          <w:szCs w:val="24"/>
          <w:lang w:val="en-US"/>
        </w:rPr>
        <w:t xml:space="preserve"> Sykes, </w:t>
      </w:r>
      <w:r w:rsidRPr="009668CF">
        <w:rPr>
          <w:rFonts w:ascii="Times New Roman" w:eastAsia="Arial" w:hAnsi="Times New Roman" w:cs="Times New Roman"/>
          <w:i/>
          <w:iCs/>
          <w:sz w:val="24"/>
          <w:szCs w:val="24"/>
          <w:lang w:val="en-US"/>
        </w:rPr>
        <w:t>Crossroads to Israel;</w:t>
      </w:r>
      <w:r w:rsidRPr="009668CF">
        <w:rPr>
          <w:rFonts w:ascii="Times New Roman" w:eastAsia="Arial" w:hAnsi="Times New Roman" w:cs="Times New Roman"/>
          <w:sz w:val="24"/>
          <w:szCs w:val="24"/>
          <w:lang w:val="en-US"/>
        </w:rPr>
        <w:t xml:space="preserve"> M.J. Cohen, </w:t>
      </w:r>
      <w:r w:rsidRPr="009668CF">
        <w:rPr>
          <w:rFonts w:ascii="Times New Roman" w:eastAsia="Arial" w:hAnsi="Times New Roman" w:cs="Times New Roman"/>
          <w:i/>
          <w:iCs/>
          <w:sz w:val="24"/>
          <w:szCs w:val="24"/>
          <w:lang w:val="en-US"/>
        </w:rPr>
        <w:t>Palestine, Retreat from the Mandate;</w:t>
      </w:r>
      <w:r w:rsidRPr="009668CF">
        <w:rPr>
          <w:rFonts w:ascii="Times New Roman" w:eastAsia="Arial" w:hAnsi="Times New Roman" w:cs="Times New Roman"/>
          <w:sz w:val="24"/>
          <w:szCs w:val="24"/>
          <w:lang w:val="en-US"/>
        </w:rPr>
        <w:t xml:space="preserve"> Horowitz</w:t>
      </w:r>
      <w:r w:rsidRPr="009668CF">
        <w:rPr>
          <w:rFonts w:ascii="Times New Roman" w:eastAsia="Arial" w:hAnsi="Times New Roman" w:cs="Times New Roman"/>
          <w:i/>
          <w:iCs/>
          <w:sz w:val="24"/>
          <w:szCs w:val="24"/>
          <w:lang w:val="en-US"/>
        </w:rPr>
        <w:t>, Origins of the Israeli Polity;</w:t>
      </w:r>
      <w:r w:rsidRPr="009668CF">
        <w:rPr>
          <w:rFonts w:ascii="Times New Roman" w:eastAsia="Arial" w:hAnsi="Times New Roman" w:cs="Times New Roman"/>
          <w:sz w:val="24"/>
          <w:szCs w:val="24"/>
          <w:lang w:val="en-US"/>
        </w:rPr>
        <w:t xml:space="preserve"> Khouri, </w:t>
      </w:r>
      <w:r w:rsidRPr="009668CF">
        <w:rPr>
          <w:rFonts w:ascii="Times New Roman" w:eastAsia="Arial" w:hAnsi="Times New Roman" w:cs="Times New Roman"/>
          <w:i/>
          <w:iCs/>
          <w:sz w:val="24"/>
          <w:szCs w:val="24"/>
          <w:lang w:val="en-US"/>
        </w:rPr>
        <w:t>Arab-Israeli Dilemma,</w:t>
      </w:r>
      <w:r w:rsidRPr="009668CF">
        <w:rPr>
          <w:rFonts w:ascii="Times New Roman" w:eastAsia="Arial" w:hAnsi="Times New Roman" w:cs="Times New Roman"/>
          <w:sz w:val="24"/>
          <w:szCs w:val="24"/>
          <w:lang w:val="en-US"/>
        </w:rPr>
        <w:t xml:space="preserve"> ch.2; Caplan, </w:t>
      </w:r>
      <w:r w:rsidRPr="009668CF">
        <w:rPr>
          <w:rFonts w:ascii="Times New Roman" w:eastAsia="Arial" w:hAnsi="Times New Roman" w:cs="Times New Roman"/>
          <w:i/>
          <w:iCs/>
          <w:sz w:val="24"/>
          <w:szCs w:val="24"/>
          <w:lang w:val="en-US"/>
        </w:rPr>
        <w:t xml:space="preserve">Futile Diplomacy, </w:t>
      </w:r>
      <w:r w:rsidRPr="009668CF">
        <w:rPr>
          <w:rFonts w:ascii="Times New Roman" w:eastAsia="Arial" w:hAnsi="Times New Roman" w:cs="Times New Roman"/>
          <w:sz w:val="24"/>
          <w:szCs w:val="24"/>
          <w:lang w:val="en-US"/>
        </w:rPr>
        <w:t>vol.2</w:t>
      </w:r>
      <w:r w:rsidRPr="009668CF">
        <w:rPr>
          <w:rFonts w:ascii="Times New Roman" w:eastAsia="Arial" w:hAnsi="Times New Roman" w:cs="Times New Roman"/>
          <w:i/>
          <w:iCs/>
          <w:sz w:val="24"/>
          <w:szCs w:val="24"/>
          <w:lang w:val="en-US"/>
        </w:rPr>
        <w:t>;</w:t>
      </w:r>
      <w:r w:rsidRPr="009668CF">
        <w:rPr>
          <w:rFonts w:ascii="Times New Roman" w:eastAsia="Arial" w:hAnsi="Times New Roman" w:cs="Times New Roman"/>
          <w:sz w:val="24"/>
          <w:szCs w:val="24"/>
          <w:lang w:val="en-US"/>
        </w:rPr>
        <w:t xml:space="preserve"> Sachar, </w:t>
      </w:r>
      <w:r w:rsidRPr="009668CF">
        <w:rPr>
          <w:rFonts w:ascii="Times New Roman" w:eastAsia="Arial" w:hAnsi="Times New Roman" w:cs="Times New Roman"/>
          <w:i/>
          <w:iCs/>
          <w:sz w:val="24"/>
          <w:szCs w:val="24"/>
          <w:lang w:val="en-US"/>
        </w:rPr>
        <w:t>A History of Israel,</w:t>
      </w:r>
      <w:r w:rsidRPr="009668CF">
        <w:rPr>
          <w:rFonts w:ascii="Times New Roman" w:eastAsia="Arial" w:hAnsi="Times New Roman" w:cs="Times New Roman"/>
          <w:sz w:val="24"/>
          <w:szCs w:val="24"/>
          <w:lang w:val="en-US"/>
        </w:rPr>
        <w:t xml:space="preserve"> chs.6-11; Segev, </w:t>
      </w:r>
      <w:r w:rsidRPr="009668CF">
        <w:rPr>
          <w:rFonts w:ascii="Times New Roman" w:eastAsia="Arial" w:hAnsi="Times New Roman" w:cs="Times New Roman"/>
          <w:i/>
          <w:iCs/>
          <w:sz w:val="24"/>
          <w:szCs w:val="24"/>
          <w:lang w:val="en-US"/>
        </w:rPr>
        <w:t>One Palestine, Complete;</w:t>
      </w:r>
      <w:r w:rsidRPr="009668CF">
        <w:rPr>
          <w:rFonts w:ascii="Times New Roman" w:eastAsia="Arial" w:hAnsi="Times New Roman" w:cs="Times New Roman"/>
          <w:sz w:val="24"/>
          <w:szCs w:val="24"/>
          <w:lang w:val="en-US"/>
        </w:rPr>
        <w:t xml:space="preserve"> Morris, </w:t>
      </w:r>
      <w:r w:rsidRPr="009668CF">
        <w:rPr>
          <w:rFonts w:ascii="Times New Roman" w:eastAsia="Arial" w:hAnsi="Times New Roman" w:cs="Times New Roman"/>
          <w:i/>
          <w:iCs/>
          <w:sz w:val="24"/>
          <w:szCs w:val="24"/>
          <w:lang w:val="en-US"/>
        </w:rPr>
        <w:t xml:space="preserve">Righteous Victims, </w:t>
      </w:r>
      <w:r w:rsidRPr="009668CF">
        <w:rPr>
          <w:rFonts w:ascii="Times New Roman" w:eastAsia="Arial" w:hAnsi="Times New Roman" w:cs="Times New Roman"/>
          <w:sz w:val="24"/>
          <w:szCs w:val="24"/>
          <w:lang w:val="en-US"/>
        </w:rPr>
        <w:t>chs.3-5; R. Khalidi,</w:t>
      </w:r>
      <w:r w:rsidRPr="009668CF">
        <w:rPr>
          <w:rFonts w:ascii="Times New Roman" w:eastAsia="Arial" w:hAnsi="Times New Roman" w:cs="Times New Roman"/>
          <w:i/>
          <w:iCs/>
          <w:sz w:val="24"/>
          <w:szCs w:val="24"/>
          <w:lang w:val="en-US"/>
        </w:rPr>
        <w:t xml:space="preserve"> Iron Cage</w:t>
      </w:r>
      <w:r w:rsidRPr="009668CF">
        <w:rPr>
          <w:rFonts w:ascii="Times New Roman" w:eastAsia="Arial" w:hAnsi="Times New Roman" w:cs="Times New Roman"/>
          <w:sz w:val="24"/>
          <w:szCs w:val="24"/>
          <w:lang w:val="en-US"/>
        </w:rPr>
        <w:t>.</w:t>
      </w:r>
    </w:p>
    <w:p w14:paraId="7E7515C7" w14:textId="77777777" w:rsidR="00BF195C" w:rsidRPr="009668CF" w:rsidRDefault="00BF195C" w:rsidP="00BF195C">
      <w:pPr>
        <w:spacing w:after="0"/>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16. Porath, </w:t>
      </w:r>
      <w:r w:rsidRPr="009668CF">
        <w:rPr>
          <w:rFonts w:ascii="Times New Roman" w:eastAsia="Arial" w:hAnsi="Times New Roman" w:cs="Times New Roman"/>
          <w:i/>
          <w:iCs/>
          <w:sz w:val="24"/>
          <w:szCs w:val="24"/>
          <w:lang w:val="en-US"/>
        </w:rPr>
        <w:t>Palestinian Arab National Movement,</w:t>
      </w:r>
      <w:r w:rsidRPr="009668CF">
        <w:rPr>
          <w:rFonts w:ascii="Times New Roman" w:eastAsia="Arial" w:hAnsi="Times New Roman" w:cs="Times New Roman"/>
          <w:sz w:val="24"/>
          <w:szCs w:val="24"/>
          <w:lang w:val="en-US"/>
        </w:rPr>
        <w:t xml:space="preserve"> 290-94; Mattar, </w:t>
      </w:r>
      <w:r w:rsidRPr="009668CF">
        <w:rPr>
          <w:rFonts w:ascii="Times New Roman" w:eastAsia="Arial" w:hAnsi="Times New Roman" w:cs="Times New Roman"/>
          <w:i/>
          <w:iCs/>
          <w:sz w:val="24"/>
          <w:szCs w:val="24"/>
          <w:lang w:val="en-US"/>
        </w:rPr>
        <w:t>Mufti of Jerusalem,</w:t>
      </w:r>
      <w:r w:rsidRPr="009668CF">
        <w:rPr>
          <w:rFonts w:ascii="Times New Roman" w:eastAsia="Arial" w:hAnsi="Times New Roman" w:cs="Times New Roman"/>
          <w:sz w:val="24"/>
          <w:szCs w:val="24"/>
          <w:lang w:val="en-US"/>
        </w:rPr>
        <w:t xml:space="preserve"> 84-85; Elpeleg, </w:t>
      </w:r>
      <w:r w:rsidRPr="009668CF">
        <w:rPr>
          <w:rFonts w:ascii="Times New Roman" w:eastAsia="Arial" w:hAnsi="Times New Roman" w:cs="Times New Roman"/>
          <w:i/>
          <w:iCs/>
          <w:sz w:val="24"/>
          <w:szCs w:val="24"/>
          <w:lang w:val="en-US"/>
        </w:rPr>
        <w:t>Grand Mufti,</w:t>
      </w:r>
      <w:r w:rsidRPr="009668CF">
        <w:rPr>
          <w:rFonts w:ascii="Times New Roman" w:eastAsia="Arial" w:hAnsi="Times New Roman" w:cs="Times New Roman"/>
          <w:sz w:val="24"/>
          <w:szCs w:val="24"/>
          <w:lang w:val="en-US"/>
        </w:rPr>
        <w:t xml:space="preserve"> 52-55; R. Khalidi, </w:t>
      </w:r>
      <w:r w:rsidRPr="009668CF">
        <w:rPr>
          <w:rFonts w:ascii="Times New Roman" w:eastAsia="Arial" w:hAnsi="Times New Roman" w:cs="Times New Roman"/>
          <w:i/>
          <w:iCs/>
          <w:sz w:val="24"/>
          <w:szCs w:val="24"/>
          <w:lang w:val="en-US"/>
        </w:rPr>
        <w:t>Iron Cage</w:t>
      </w:r>
      <w:r w:rsidRPr="009668CF">
        <w:rPr>
          <w:rFonts w:ascii="Times New Roman" w:eastAsia="Arial" w:hAnsi="Times New Roman" w:cs="Times New Roman"/>
          <w:sz w:val="24"/>
          <w:szCs w:val="24"/>
          <w:lang w:val="en-US"/>
        </w:rPr>
        <w:t xml:space="preserve">, 114-17; Bauer, </w:t>
      </w:r>
      <w:r w:rsidRPr="009668CF">
        <w:rPr>
          <w:rFonts w:ascii="Times New Roman" w:eastAsia="Arial" w:hAnsi="Times New Roman" w:cs="Times New Roman"/>
          <w:i/>
          <w:iCs/>
          <w:sz w:val="24"/>
          <w:szCs w:val="24"/>
          <w:lang w:val="en-US"/>
        </w:rPr>
        <w:t>From Diplomacy to Resistance,</w:t>
      </w:r>
      <w:r w:rsidRPr="009668CF">
        <w:rPr>
          <w:rFonts w:ascii="Times New Roman" w:eastAsia="Arial" w:hAnsi="Times New Roman" w:cs="Times New Roman"/>
          <w:sz w:val="24"/>
          <w:szCs w:val="24"/>
          <w:lang w:val="en-US"/>
        </w:rPr>
        <w:t xml:space="preserve"> chs.1-2; Caplan, </w:t>
      </w:r>
      <w:r w:rsidRPr="009668CF">
        <w:rPr>
          <w:rFonts w:ascii="Times New Roman" w:eastAsia="Arial" w:hAnsi="Times New Roman" w:cs="Times New Roman"/>
          <w:i/>
          <w:iCs/>
          <w:sz w:val="24"/>
          <w:szCs w:val="24"/>
          <w:lang w:val="en-US"/>
        </w:rPr>
        <w:t>Futile Diplomacy,</w:t>
      </w:r>
      <w:r w:rsidRPr="009668CF">
        <w:rPr>
          <w:rFonts w:ascii="Times New Roman" w:eastAsia="Arial" w:hAnsi="Times New Roman" w:cs="Times New Roman"/>
          <w:sz w:val="24"/>
          <w:szCs w:val="24"/>
          <w:lang w:val="en-US"/>
        </w:rPr>
        <w:t xml:space="preserve"> 2:114-18; Sachar, </w:t>
      </w:r>
      <w:r w:rsidRPr="009668CF">
        <w:rPr>
          <w:rFonts w:ascii="Times New Roman" w:eastAsia="Arial" w:hAnsi="Times New Roman" w:cs="Times New Roman"/>
          <w:i/>
          <w:iCs/>
          <w:sz w:val="24"/>
          <w:szCs w:val="24"/>
          <w:lang w:val="en-US"/>
        </w:rPr>
        <w:t>History of Israel,</w:t>
      </w:r>
      <w:r w:rsidRPr="009668CF">
        <w:rPr>
          <w:rFonts w:ascii="Times New Roman" w:eastAsia="Arial" w:hAnsi="Times New Roman" w:cs="Times New Roman"/>
          <w:sz w:val="24"/>
          <w:szCs w:val="24"/>
          <w:lang w:val="en-US"/>
        </w:rPr>
        <w:t xml:space="preserve"> ch.11.</w:t>
      </w:r>
    </w:p>
    <w:p w14:paraId="3B8A9266" w14:textId="77777777" w:rsidR="00BF195C" w:rsidRPr="009668CF" w:rsidRDefault="00BF195C" w:rsidP="00BF195C">
      <w:pPr>
        <w:pStyle w:val="paragraph"/>
        <w:spacing w:before="0" w:beforeAutospacing="0" w:after="0" w:afterAutospacing="0"/>
        <w:rPr>
          <w:rFonts w:eastAsia="Arial"/>
          <w:lang w:val="en-US"/>
        </w:rPr>
      </w:pPr>
      <w:r w:rsidRPr="009668CF">
        <w:rPr>
          <w:rStyle w:val="normaltextrun"/>
          <w:rFonts w:eastAsia="Arial"/>
          <w:lang w:val="en-US"/>
        </w:rPr>
        <w:t xml:space="preserve">17. Caplan, </w:t>
      </w:r>
      <w:r w:rsidRPr="009668CF">
        <w:rPr>
          <w:rFonts w:eastAsia="Arial"/>
          <w:i/>
          <w:iCs/>
          <w:lang w:val="en-US"/>
        </w:rPr>
        <w:t>Futile Diplomacy</w:t>
      </w:r>
      <w:r w:rsidRPr="009668CF">
        <w:rPr>
          <w:rFonts w:eastAsia="Arial"/>
          <w:lang w:val="en-US"/>
        </w:rPr>
        <w:t xml:space="preserve"> vols.1-2. Iraq (e.g., Nuri al-Said, Tawfiq al-Suwaidi), Egypt (Mahmoud Azmi, Ali Mahir), Syria (Jamil Mardam, Shukri al-Quwatli), Transjordan (Muhammad al-Unsi, Amir Abdullah), and Lebanon (Riad al-Sulh, Emile Eddé).</w:t>
      </w:r>
    </w:p>
    <w:p w14:paraId="1DD9158E"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21. Bar-Joseph, </w:t>
      </w:r>
      <w:r w:rsidRPr="009668CF">
        <w:rPr>
          <w:rFonts w:ascii="Times New Roman" w:eastAsia="Arial" w:hAnsi="Times New Roman" w:cs="Times New Roman"/>
          <w:i/>
          <w:iCs/>
          <w:sz w:val="24"/>
          <w:szCs w:val="24"/>
          <w:lang w:val="en-US"/>
        </w:rPr>
        <w:t>Best of Enemies;</w:t>
      </w:r>
      <w:r w:rsidRPr="009668CF">
        <w:rPr>
          <w:rFonts w:ascii="Times New Roman" w:eastAsia="Arial" w:hAnsi="Times New Roman" w:cs="Times New Roman"/>
          <w:sz w:val="24"/>
          <w:szCs w:val="24"/>
          <w:lang w:val="en-US"/>
        </w:rPr>
        <w:t xml:space="preserve"> Shlaim, </w:t>
      </w:r>
      <w:r w:rsidRPr="009668CF">
        <w:rPr>
          <w:rFonts w:ascii="Times New Roman" w:eastAsia="Arial" w:hAnsi="Times New Roman" w:cs="Times New Roman"/>
          <w:i/>
          <w:iCs/>
          <w:sz w:val="24"/>
          <w:szCs w:val="24"/>
          <w:lang w:val="en-US"/>
        </w:rPr>
        <w:t>Collusion across the Jordan;</w:t>
      </w:r>
      <w:r w:rsidRPr="009668CF">
        <w:rPr>
          <w:rFonts w:ascii="Times New Roman" w:eastAsia="Arial" w:hAnsi="Times New Roman" w:cs="Times New Roman"/>
          <w:sz w:val="24"/>
          <w:szCs w:val="24"/>
          <w:lang w:val="en-US"/>
        </w:rPr>
        <w:t xml:space="preserve"> Caplan, </w:t>
      </w:r>
      <w:r w:rsidRPr="009668CF">
        <w:rPr>
          <w:rFonts w:ascii="Times New Roman" w:eastAsia="Arial" w:hAnsi="Times New Roman" w:cs="Times New Roman"/>
          <w:i/>
          <w:iCs/>
          <w:sz w:val="24"/>
          <w:szCs w:val="24"/>
          <w:lang w:val="en-US"/>
        </w:rPr>
        <w:t>Futile Diplomacy,</w:t>
      </w:r>
      <w:r w:rsidRPr="009668CF">
        <w:rPr>
          <w:rFonts w:ascii="Times New Roman" w:eastAsia="Arial" w:hAnsi="Times New Roman" w:cs="Times New Roman"/>
          <w:sz w:val="24"/>
          <w:szCs w:val="24"/>
          <w:lang w:val="en-US"/>
        </w:rPr>
        <w:t xml:space="preserve"> 2:145-48, 157-64, 268-71, 277-79; Sela, "Transjordan, Israel and the 1948 War," 623-88.</w:t>
      </w:r>
    </w:p>
    <w:p w14:paraId="2C1CA5CE" w14:textId="77777777" w:rsidR="00BF195C" w:rsidRPr="009668CF" w:rsidRDefault="00BF195C" w:rsidP="00BF195C">
      <w:pPr>
        <w:rPr>
          <w:rFonts w:ascii="Times New Roman" w:eastAsia="Times New Roman" w:hAnsi="Times New Roman" w:cs="Times New Roman"/>
          <w:sz w:val="24"/>
          <w:szCs w:val="24"/>
          <w:lang w:val="en-US"/>
        </w:rPr>
      </w:pPr>
      <w:r w:rsidRPr="009668CF">
        <w:rPr>
          <w:rFonts w:ascii="Times New Roman" w:eastAsia="Arial" w:hAnsi="Times New Roman" w:cs="Times New Roman"/>
          <w:sz w:val="24"/>
          <w:szCs w:val="24"/>
          <w:lang w:val="en-US"/>
        </w:rPr>
        <w:t xml:space="preserve">22. Eisenberg, </w:t>
      </w:r>
      <w:r w:rsidRPr="009668CF">
        <w:rPr>
          <w:rFonts w:ascii="Times New Roman" w:eastAsia="Arial" w:hAnsi="Times New Roman" w:cs="Times New Roman"/>
          <w:i/>
          <w:iCs/>
          <w:sz w:val="24"/>
          <w:szCs w:val="24"/>
          <w:lang w:val="en-US"/>
        </w:rPr>
        <w:t xml:space="preserve">My Enemy's Enemy, </w:t>
      </w:r>
      <w:r w:rsidRPr="009668CF">
        <w:rPr>
          <w:rFonts w:ascii="Times New Roman" w:eastAsia="Arial" w:hAnsi="Times New Roman" w:cs="Times New Roman"/>
          <w:sz w:val="24"/>
          <w:szCs w:val="24"/>
          <w:lang w:val="en-US"/>
        </w:rPr>
        <w:t xml:space="preserve">and "Desperate Diplomacy," 147-63. The logic of "my enemy's enemy is my friend" sustained a decades-long relationship between the Jewish Agency for Palestine and one particular Maronite faction, both of which struggled against Muslim Arab opposition to their aspirations for Jewish and Christian national homes in Palestine and Lebanon, respectively. Their shaky alliance against the anti-colonial, anti-European thrust of the new Arab nationalism that swept through the region in the interwar years was another example of the classic "exchange of services" model for Zionist-Arab cooperation: In exchange for providing political, diplomatic, and material support for the cause of Christian Lebanon, the Zionists hoped </w:t>
      </w:r>
      <w:r w:rsidRPr="009668CF">
        <w:rPr>
          <w:rFonts w:ascii="Times New Roman" w:eastAsia="Arial" w:hAnsi="Times New Roman" w:cs="Times New Roman"/>
          <w:sz w:val="24"/>
          <w:szCs w:val="24"/>
          <w:lang w:val="en-US"/>
        </w:rPr>
        <w:lastRenderedPageBreak/>
        <w:t>the Christian Lebanese could persuade other Arab leaders, the Palestinian Arabs, and the great powers to accept the establishment of a Jewish state in Palestine.</w:t>
      </w:r>
    </w:p>
    <w:p w14:paraId="621192AC"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26.</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sz w:val="24"/>
          <w:szCs w:val="24"/>
          <w:lang w:val="en-US"/>
        </w:rPr>
        <w:t xml:space="preserve">Garcia-Granados, </w:t>
      </w:r>
      <w:r w:rsidRPr="009668CF">
        <w:rPr>
          <w:rFonts w:ascii="Times New Roman" w:eastAsia="Arial" w:hAnsi="Times New Roman" w:cs="Times New Roman"/>
          <w:i/>
          <w:iCs/>
          <w:sz w:val="24"/>
          <w:szCs w:val="24"/>
          <w:lang w:val="en-US"/>
        </w:rPr>
        <w:t>Birth of Israel;</w:t>
      </w:r>
      <w:r w:rsidRPr="009668CF">
        <w:rPr>
          <w:rFonts w:ascii="Times New Roman" w:eastAsia="Arial" w:hAnsi="Times New Roman" w:cs="Times New Roman"/>
          <w:sz w:val="24"/>
          <w:szCs w:val="24"/>
          <w:lang w:val="en-US"/>
        </w:rPr>
        <w:t xml:space="preserve"> Horowitz, </w:t>
      </w:r>
      <w:r w:rsidRPr="009668CF">
        <w:rPr>
          <w:rFonts w:ascii="Times New Roman" w:eastAsia="Arial" w:hAnsi="Times New Roman" w:cs="Times New Roman"/>
          <w:i/>
          <w:iCs/>
          <w:sz w:val="24"/>
          <w:szCs w:val="24"/>
          <w:lang w:val="en-US"/>
        </w:rPr>
        <w:t>State in the Making;</w:t>
      </w:r>
      <w:r w:rsidRPr="009668CF">
        <w:rPr>
          <w:rFonts w:ascii="Times New Roman" w:eastAsia="Arial" w:hAnsi="Times New Roman" w:cs="Times New Roman"/>
          <w:sz w:val="24"/>
          <w:szCs w:val="24"/>
          <w:lang w:val="en-US"/>
        </w:rPr>
        <w:t xml:space="preserve"> Eban, </w:t>
      </w:r>
      <w:r w:rsidRPr="009668CF">
        <w:rPr>
          <w:rFonts w:ascii="Times New Roman" w:eastAsia="Arial" w:hAnsi="Times New Roman" w:cs="Times New Roman"/>
          <w:i/>
          <w:iCs/>
          <w:sz w:val="24"/>
          <w:szCs w:val="24"/>
          <w:lang w:val="en-US"/>
        </w:rPr>
        <w:t>An Autobiography,</w:t>
      </w:r>
      <w:r w:rsidRPr="009668CF">
        <w:rPr>
          <w:rFonts w:ascii="Times New Roman" w:eastAsia="Arial" w:hAnsi="Times New Roman" w:cs="Times New Roman"/>
          <w:sz w:val="24"/>
          <w:szCs w:val="24"/>
          <w:lang w:val="en-US"/>
        </w:rPr>
        <w:t xml:space="preserve"> 79-80; Wilson, </w:t>
      </w:r>
      <w:r w:rsidRPr="009668CF">
        <w:rPr>
          <w:rFonts w:ascii="Times New Roman" w:eastAsia="Arial" w:hAnsi="Times New Roman" w:cs="Times New Roman"/>
          <w:i/>
          <w:iCs/>
          <w:sz w:val="24"/>
          <w:szCs w:val="24"/>
          <w:lang w:val="en-US"/>
        </w:rPr>
        <w:t>Calculated Risk;</w:t>
      </w:r>
      <w:r w:rsidRPr="009668CF">
        <w:rPr>
          <w:rFonts w:ascii="Times New Roman" w:eastAsia="Arial" w:hAnsi="Times New Roman" w:cs="Times New Roman"/>
          <w:sz w:val="24"/>
          <w:szCs w:val="24"/>
          <w:lang w:val="en-US"/>
        </w:rPr>
        <w:t xml:space="preserve"> Hurewitz, </w:t>
      </w:r>
      <w:r w:rsidRPr="009668CF">
        <w:rPr>
          <w:rFonts w:ascii="Times New Roman" w:eastAsia="Arial" w:hAnsi="Times New Roman" w:cs="Times New Roman"/>
          <w:i/>
          <w:iCs/>
          <w:sz w:val="24"/>
          <w:szCs w:val="24"/>
          <w:lang w:val="en-US"/>
        </w:rPr>
        <w:t>Struggle for Palestine,</w:t>
      </w:r>
      <w:r w:rsidRPr="009668CF">
        <w:rPr>
          <w:rFonts w:ascii="Times New Roman" w:eastAsia="Arial" w:hAnsi="Times New Roman" w:cs="Times New Roman"/>
          <w:sz w:val="24"/>
          <w:szCs w:val="24"/>
          <w:lang w:val="en-US"/>
        </w:rPr>
        <w:t xml:space="preserve"> 212-331; M.J. Cohen, </w:t>
      </w:r>
      <w:r w:rsidRPr="009668CF">
        <w:rPr>
          <w:rFonts w:ascii="Times New Roman" w:eastAsia="Arial" w:hAnsi="Times New Roman" w:cs="Times New Roman"/>
          <w:i/>
          <w:iCs/>
          <w:sz w:val="24"/>
          <w:szCs w:val="24"/>
          <w:lang w:val="en-US"/>
        </w:rPr>
        <w:t>Palestine and the Great Powers;</w:t>
      </w:r>
      <w:r w:rsidRPr="009668CF">
        <w:rPr>
          <w:rFonts w:ascii="Times New Roman" w:eastAsia="Arial" w:hAnsi="Times New Roman" w:cs="Times New Roman"/>
          <w:sz w:val="24"/>
          <w:szCs w:val="24"/>
          <w:lang w:val="en-US"/>
        </w:rPr>
        <w:t xml:space="preserve"> Louis and Stookey, eds.,</w:t>
      </w:r>
      <w:r w:rsidRPr="009668CF">
        <w:rPr>
          <w:rFonts w:ascii="Times New Roman" w:eastAsia="Arial" w:hAnsi="Times New Roman" w:cs="Times New Roman"/>
          <w:i/>
          <w:iCs/>
          <w:sz w:val="24"/>
          <w:szCs w:val="24"/>
          <w:lang w:val="en-US"/>
        </w:rPr>
        <w:t xml:space="preserve"> End of the Palestine Mandate;</w:t>
      </w:r>
      <w:r w:rsidRPr="009668CF">
        <w:rPr>
          <w:rFonts w:ascii="Times New Roman" w:eastAsia="Arial" w:hAnsi="Times New Roman" w:cs="Times New Roman"/>
          <w:sz w:val="24"/>
          <w:szCs w:val="24"/>
          <w:lang w:val="en-US"/>
        </w:rPr>
        <w:t xml:space="preserve"> Caplan, </w:t>
      </w:r>
      <w:r w:rsidRPr="009668CF">
        <w:rPr>
          <w:rFonts w:ascii="Times New Roman" w:eastAsia="Arial" w:hAnsi="Times New Roman" w:cs="Times New Roman"/>
          <w:i/>
          <w:iCs/>
          <w:sz w:val="24"/>
          <w:szCs w:val="24"/>
          <w:lang w:val="en-US"/>
        </w:rPr>
        <w:t xml:space="preserve">Futile Diplomacy, </w:t>
      </w:r>
      <w:r w:rsidRPr="009668CF">
        <w:rPr>
          <w:rFonts w:ascii="Times New Roman" w:eastAsia="Arial" w:hAnsi="Times New Roman" w:cs="Times New Roman"/>
          <w:sz w:val="24"/>
          <w:szCs w:val="24"/>
          <w:lang w:val="en-US"/>
        </w:rPr>
        <w:t xml:space="preserve">2: ch.6;  Shlaim, </w:t>
      </w:r>
      <w:r w:rsidRPr="009668CF">
        <w:rPr>
          <w:rFonts w:ascii="Times New Roman" w:eastAsia="Arial" w:hAnsi="Times New Roman" w:cs="Times New Roman"/>
          <w:i/>
          <w:iCs/>
          <w:sz w:val="24"/>
          <w:szCs w:val="24"/>
          <w:lang w:val="en-US"/>
        </w:rPr>
        <w:t>Collusion Across the Jordan.</w:t>
      </w:r>
    </w:p>
    <w:p w14:paraId="5734AB39"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27. Morris, </w:t>
      </w:r>
      <w:r w:rsidRPr="009668CF">
        <w:rPr>
          <w:rFonts w:ascii="Times New Roman" w:eastAsia="Arial" w:hAnsi="Times New Roman" w:cs="Times New Roman"/>
          <w:i/>
          <w:iCs/>
          <w:sz w:val="24"/>
          <w:szCs w:val="24"/>
          <w:lang w:val="en-US"/>
        </w:rPr>
        <w:t>Birth of the Palestinian Refugee Problem Revisited;</w:t>
      </w:r>
      <w:r w:rsidRPr="009668CF">
        <w:rPr>
          <w:rFonts w:ascii="Times New Roman" w:eastAsia="Arial" w:hAnsi="Times New Roman" w:cs="Times New Roman"/>
          <w:sz w:val="24"/>
          <w:szCs w:val="24"/>
          <w:lang w:val="en-US"/>
        </w:rPr>
        <w:t xml:space="preserve"> Pappé, </w:t>
      </w:r>
      <w:r w:rsidRPr="009668CF">
        <w:rPr>
          <w:rFonts w:ascii="Times New Roman" w:eastAsia="Arial" w:hAnsi="Times New Roman" w:cs="Times New Roman"/>
          <w:i/>
          <w:iCs/>
          <w:sz w:val="24"/>
          <w:szCs w:val="24"/>
          <w:lang w:val="en-US"/>
        </w:rPr>
        <w:t>Making of the Arab-Israeli Conflict;</w:t>
      </w:r>
      <w:r w:rsidRPr="009668CF">
        <w:rPr>
          <w:rFonts w:ascii="Times New Roman" w:eastAsia="Arial" w:hAnsi="Times New Roman" w:cs="Times New Roman"/>
          <w:sz w:val="24"/>
          <w:szCs w:val="24"/>
          <w:lang w:val="en-US"/>
        </w:rPr>
        <w:t xml:space="preserve"> Rogan and Shlaim, eds., </w:t>
      </w:r>
      <w:r w:rsidRPr="009668CF">
        <w:rPr>
          <w:rFonts w:ascii="Times New Roman" w:eastAsia="Arial" w:hAnsi="Times New Roman" w:cs="Times New Roman"/>
          <w:i/>
          <w:iCs/>
          <w:sz w:val="24"/>
          <w:szCs w:val="24"/>
          <w:lang w:val="en-US"/>
        </w:rPr>
        <w:t>War for Palestine;</w:t>
      </w:r>
      <w:r w:rsidRPr="009668CF">
        <w:rPr>
          <w:rFonts w:ascii="Times New Roman" w:eastAsia="Arial" w:hAnsi="Times New Roman" w:cs="Times New Roman"/>
          <w:sz w:val="24"/>
          <w:szCs w:val="24"/>
          <w:lang w:val="en-US"/>
        </w:rPr>
        <w:t xml:space="preserve"> </w:t>
      </w:r>
      <w:r w:rsidRPr="00EF6698">
        <w:rPr>
          <w:rFonts w:ascii="Times New Roman" w:eastAsia="Arial" w:hAnsi="Times New Roman" w:cs="Times New Roman"/>
          <w:sz w:val="24"/>
          <w:szCs w:val="24"/>
          <w:lang w:val="en-US"/>
        </w:rPr>
        <w:t xml:space="preserve">Louis and Stookey, eds., </w:t>
      </w:r>
      <w:r w:rsidRPr="00EF6698">
        <w:rPr>
          <w:rFonts w:ascii="Times New Roman" w:eastAsia="Arial" w:hAnsi="Times New Roman" w:cs="Times New Roman"/>
          <w:i/>
          <w:iCs/>
          <w:sz w:val="24"/>
          <w:szCs w:val="24"/>
          <w:lang w:val="en-US"/>
        </w:rPr>
        <w:t>End of the Palestine Mandate;</w:t>
      </w:r>
      <w:r w:rsidRPr="00EF6698">
        <w:rPr>
          <w:rFonts w:ascii="Times New Roman" w:eastAsia="Arial" w:hAnsi="Times New Roman" w:cs="Times New Roman"/>
          <w:sz w:val="24"/>
          <w:szCs w:val="24"/>
          <w:lang w:val="en-US"/>
        </w:rPr>
        <w:t xml:space="preserve"> </w:t>
      </w:r>
      <w:r w:rsidRPr="009668CF">
        <w:rPr>
          <w:rFonts w:ascii="Times New Roman" w:eastAsia="Arial" w:hAnsi="Times New Roman" w:cs="Times New Roman"/>
          <w:sz w:val="24"/>
          <w:szCs w:val="24"/>
          <w:lang w:val="en-US"/>
        </w:rPr>
        <w:t xml:space="preserve">Morris, </w:t>
      </w:r>
      <w:r w:rsidRPr="009668CF">
        <w:rPr>
          <w:rFonts w:ascii="Times New Roman" w:eastAsia="Arial" w:hAnsi="Times New Roman" w:cs="Times New Roman"/>
          <w:i/>
          <w:iCs/>
          <w:sz w:val="24"/>
          <w:szCs w:val="24"/>
          <w:lang w:val="en-US"/>
        </w:rPr>
        <w:t>1948;</w:t>
      </w:r>
      <w:r w:rsidRPr="009668CF">
        <w:rPr>
          <w:rFonts w:ascii="Times New Roman" w:eastAsia="Arial" w:hAnsi="Times New Roman" w:cs="Times New Roman"/>
          <w:sz w:val="24"/>
          <w:szCs w:val="24"/>
          <w:lang w:val="en-US"/>
        </w:rPr>
        <w:t xml:space="preserve"> Bregman, </w:t>
      </w:r>
      <w:r w:rsidRPr="009668CF">
        <w:rPr>
          <w:rFonts w:ascii="Times New Roman" w:eastAsia="Arial" w:hAnsi="Times New Roman" w:cs="Times New Roman"/>
          <w:i/>
          <w:iCs/>
          <w:sz w:val="24"/>
          <w:szCs w:val="24"/>
          <w:lang w:val="en-US"/>
        </w:rPr>
        <w:t>Israel's Wars,</w:t>
      </w:r>
      <w:r w:rsidRPr="009668CF">
        <w:rPr>
          <w:rFonts w:ascii="Times New Roman" w:eastAsia="Arial" w:hAnsi="Times New Roman" w:cs="Times New Roman"/>
          <w:sz w:val="24"/>
          <w:szCs w:val="24"/>
          <w:lang w:val="en-US"/>
        </w:rPr>
        <w:t xml:space="preserve"> ch.1; Sachar, </w:t>
      </w:r>
      <w:r w:rsidRPr="009668CF">
        <w:rPr>
          <w:rFonts w:ascii="Times New Roman" w:eastAsia="Arial" w:hAnsi="Times New Roman" w:cs="Times New Roman"/>
          <w:i/>
          <w:iCs/>
          <w:sz w:val="24"/>
          <w:szCs w:val="24"/>
          <w:lang w:val="en-US"/>
        </w:rPr>
        <w:t>History of Israel,</w:t>
      </w:r>
      <w:r w:rsidRPr="009668CF">
        <w:rPr>
          <w:rFonts w:ascii="Times New Roman" w:eastAsia="Arial" w:hAnsi="Times New Roman" w:cs="Times New Roman"/>
          <w:sz w:val="24"/>
          <w:szCs w:val="24"/>
          <w:lang w:val="en-US"/>
        </w:rPr>
        <w:t xml:space="preserve"> chs.12-13. R. Khalidi, </w:t>
      </w:r>
      <w:r w:rsidRPr="009668CF">
        <w:rPr>
          <w:rFonts w:ascii="Times New Roman" w:eastAsia="Arial" w:hAnsi="Times New Roman" w:cs="Times New Roman"/>
          <w:i/>
          <w:iCs/>
          <w:sz w:val="24"/>
          <w:szCs w:val="24"/>
          <w:lang w:val="en-US"/>
        </w:rPr>
        <w:t>Iron Cage,</w:t>
      </w:r>
      <w:r w:rsidRPr="009668CF">
        <w:rPr>
          <w:rFonts w:ascii="Times New Roman" w:eastAsia="Arial" w:hAnsi="Times New Roman" w:cs="Times New Roman"/>
          <w:sz w:val="24"/>
          <w:szCs w:val="24"/>
          <w:lang w:val="en-US"/>
        </w:rPr>
        <w:t xml:space="preserve"> 125-26, 136; Kerr, </w:t>
      </w:r>
      <w:r w:rsidRPr="009668CF">
        <w:rPr>
          <w:rFonts w:ascii="Times New Roman" w:eastAsia="Arial" w:hAnsi="Times New Roman" w:cs="Times New Roman"/>
          <w:i/>
          <w:iCs/>
          <w:sz w:val="24"/>
          <w:szCs w:val="24"/>
          <w:lang w:val="en-US"/>
        </w:rPr>
        <w:t>Arab Cold War</w:t>
      </w:r>
      <w:r w:rsidRPr="009668CF">
        <w:rPr>
          <w:rFonts w:ascii="Times New Roman" w:eastAsia="Arial" w:hAnsi="Times New Roman" w:cs="Times New Roman"/>
          <w:sz w:val="24"/>
          <w:szCs w:val="24"/>
          <w:lang w:val="en-US"/>
        </w:rPr>
        <w:t>.</w:t>
      </w:r>
    </w:p>
    <w:p w14:paraId="1A998246"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29. Caplan, </w:t>
      </w:r>
      <w:r w:rsidRPr="009668CF">
        <w:rPr>
          <w:rFonts w:ascii="Times New Roman" w:eastAsia="Arial" w:hAnsi="Times New Roman" w:cs="Times New Roman"/>
          <w:i/>
          <w:iCs/>
          <w:sz w:val="24"/>
          <w:szCs w:val="24"/>
          <w:lang w:val="en-US"/>
        </w:rPr>
        <w:t xml:space="preserve">Lausanne Conference, 1949, </w:t>
      </w:r>
      <w:r w:rsidRPr="009668CF">
        <w:rPr>
          <w:rFonts w:ascii="Times New Roman" w:eastAsia="Arial" w:hAnsi="Times New Roman" w:cs="Times New Roman"/>
          <w:sz w:val="24"/>
          <w:szCs w:val="24"/>
          <w:lang w:val="en-US"/>
        </w:rPr>
        <w:t xml:space="preserve">and </w:t>
      </w:r>
      <w:r w:rsidRPr="009668CF">
        <w:rPr>
          <w:rFonts w:ascii="Times New Roman" w:eastAsia="Arial" w:hAnsi="Times New Roman" w:cs="Times New Roman"/>
          <w:i/>
          <w:iCs/>
          <w:sz w:val="24"/>
          <w:szCs w:val="24"/>
          <w:lang w:val="en-US"/>
        </w:rPr>
        <w:t xml:space="preserve">Futile Diplomacy, </w:t>
      </w:r>
      <w:r w:rsidRPr="009668CF">
        <w:rPr>
          <w:rFonts w:ascii="Times New Roman" w:eastAsia="Arial" w:hAnsi="Times New Roman" w:cs="Times New Roman"/>
          <w:sz w:val="24"/>
          <w:szCs w:val="24"/>
          <w:lang w:val="en-US"/>
        </w:rPr>
        <w:t>3: chs.4-10. Conferences took place in Lausanne (1949), Geneva (1950), and Paris (1951).</w:t>
      </w:r>
    </w:p>
    <w:p w14:paraId="0E2785BC"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31. Heikal, </w:t>
      </w:r>
      <w:r w:rsidRPr="009668CF">
        <w:rPr>
          <w:rFonts w:ascii="Times New Roman" w:eastAsia="Arial" w:hAnsi="Times New Roman" w:cs="Times New Roman"/>
          <w:i/>
          <w:iCs/>
          <w:sz w:val="24"/>
          <w:szCs w:val="24"/>
          <w:lang w:val="en-US"/>
        </w:rPr>
        <w:t>Cutting the Lion's Tail;</w:t>
      </w:r>
      <w:r w:rsidRPr="009668CF">
        <w:rPr>
          <w:rFonts w:ascii="Times New Roman" w:eastAsia="Arial" w:hAnsi="Times New Roman" w:cs="Times New Roman"/>
          <w:sz w:val="24"/>
          <w:szCs w:val="24"/>
          <w:lang w:val="en-US"/>
        </w:rPr>
        <w:t xml:space="preserve"> Berger, </w:t>
      </w:r>
      <w:r w:rsidRPr="009668CF">
        <w:rPr>
          <w:rFonts w:ascii="Times New Roman" w:eastAsia="Arial" w:hAnsi="Times New Roman" w:cs="Times New Roman"/>
          <w:i/>
          <w:iCs/>
          <w:sz w:val="24"/>
          <w:szCs w:val="24"/>
          <w:lang w:val="en-US"/>
        </w:rPr>
        <w:t>Covenant and the Sword;</w:t>
      </w:r>
      <w:r w:rsidRPr="009668CF">
        <w:rPr>
          <w:rFonts w:ascii="Times New Roman" w:eastAsia="Arial" w:hAnsi="Times New Roman" w:cs="Times New Roman"/>
          <w:sz w:val="24"/>
          <w:szCs w:val="24"/>
          <w:lang w:val="en-US"/>
        </w:rPr>
        <w:t xml:space="preserve"> Love, </w:t>
      </w:r>
      <w:r w:rsidRPr="009668CF">
        <w:rPr>
          <w:rFonts w:ascii="Times New Roman" w:eastAsia="Arial" w:hAnsi="Times New Roman" w:cs="Times New Roman"/>
          <w:i/>
          <w:iCs/>
          <w:sz w:val="24"/>
          <w:szCs w:val="24"/>
          <w:lang w:val="en-US"/>
        </w:rPr>
        <w:t>Suez: The Twice-Fought War;</w:t>
      </w:r>
      <w:r w:rsidRPr="009668CF">
        <w:rPr>
          <w:rFonts w:ascii="Times New Roman" w:eastAsia="Arial" w:hAnsi="Times New Roman" w:cs="Times New Roman"/>
          <w:sz w:val="24"/>
          <w:szCs w:val="24"/>
          <w:lang w:val="en-US"/>
        </w:rPr>
        <w:t xml:space="preserve"> Khouri, </w:t>
      </w:r>
      <w:r w:rsidRPr="009668CF">
        <w:rPr>
          <w:rFonts w:ascii="Times New Roman" w:eastAsia="Arial" w:hAnsi="Times New Roman" w:cs="Times New Roman"/>
          <w:i/>
          <w:iCs/>
          <w:sz w:val="24"/>
          <w:szCs w:val="24"/>
          <w:lang w:val="en-US"/>
        </w:rPr>
        <w:t>Arab-Israeli Dilemma,</w:t>
      </w:r>
      <w:r w:rsidRPr="009668CF">
        <w:rPr>
          <w:rFonts w:ascii="Times New Roman" w:eastAsia="Arial" w:hAnsi="Times New Roman" w:cs="Times New Roman"/>
          <w:sz w:val="24"/>
          <w:szCs w:val="24"/>
          <w:lang w:val="en-US"/>
        </w:rPr>
        <w:t xml:space="preserve"> ch.7; Sachar, </w:t>
      </w:r>
      <w:r w:rsidRPr="009668CF">
        <w:rPr>
          <w:rFonts w:ascii="Times New Roman" w:eastAsia="Arial" w:hAnsi="Times New Roman" w:cs="Times New Roman"/>
          <w:i/>
          <w:iCs/>
          <w:sz w:val="24"/>
          <w:szCs w:val="24"/>
          <w:lang w:val="en-US"/>
        </w:rPr>
        <w:t>History of Israel,</w:t>
      </w:r>
      <w:r w:rsidRPr="009668CF">
        <w:rPr>
          <w:rFonts w:ascii="Times New Roman" w:eastAsia="Arial" w:hAnsi="Times New Roman" w:cs="Times New Roman"/>
          <w:sz w:val="24"/>
          <w:szCs w:val="24"/>
          <w:lang w:val="en-US"/>
        </w:rPr>
        <w:t xml:space="preserve"> ch.17; Neff, </w:t>
      </w:r>
      <w:r w:rsidRPr="009668CF">
        <w:rPr>
          <w:rFonts w:ascii="Times New Roman" w:eastAsia="Arial" w:hAnsi="Times New Roman" w:cs="Times New Roman"/>
          <w:i/>
          <w:iCs/>
          <w:sz w:val="24"/>
          <w:szCs w:val="24"/>
          <w:lang w:val="en-US"/>
        </w:rPr>
        <w:t>Warriors at Suez;</w:t>
      </w:r>
      <w:r w:rsidRPr="009668CF">
        <w:rPr>
          <w:rFonts w:ascii="Times New Roman" w:eastAsia="Arial" w:hAnsi="Times New Roman" w:cs="Times New Roman"/>
          <w:sz w:val="24"/>
          <w:szCs w:val="24"/>
          <w:lang w:val="en-US"/>
        </w:rPr>
        <w:t xml:space="preserve"> Bar-On, </w:t>
      </w:r>
      <w:r w:rsidRPr="009668CF">
        <w:rPr>
          <w:rFonts w:ascii="Times New Roman" w:eastAsia="Arial" w:hAnsi="Times New Roman" w:cs="Times New Roman"/>
          <w:i/>
          <w:iCs/>
          <w:sz w:val="24"/>
          <w:szCs w:val="24"/>
          <w:lang w:val="en-US"/>
        </w:rPr>
        <w:t>Gates of Gaza;</w:t>
      </w:r>
      <w:r w:rsidRPr="009668CF">
        <w:rPr>
          <w:rFonts w:ascii="Times New Roman" w:eastAsia="Arial" w:hAnsi="Times New Roman" w:cs="Times New Roman"/>
          <w:sz w:val="24"/>
          <w:szCs w:val="24"/>
          <w:lang w:val="en-US"/>
        </w:rPr>
        <w:t xml:space="preserve"> Louis, </w:t>
      </w:r>
      <w:r w:rsidRPr="009668CF">
        <w:rPr>
          <w:rFonts w:ascii="Times New Roman" w:eastAsia="Arial" w:hAnsi="Times New Roman" w:cs="Times New Roman"/>
          <w:i/>
          <w:iCs/>
          <w:sz w:val="24"/>
          <w:szCs w:val="24"/>
          <w:lang w:val="en-US"/>
        </w:rPr>
        <w:t>Suez 1956;</w:t>
      </w:r>
      <w:r w:rsidRPr="009668CF">
        <w:rPr>
          <w:rFonts w:ascii="Times New Roman" w:eastAsia="Arial" w:hAnsi="Times New Roman" w:cs="Times New Roman"/>
          <w:sz w:val="24"/>
          <w:szCs w:val="24"/>
          <w:lang w:val="en-US"/>
        </w:rPr>
        <w:t xml:space="preserve"> Golani, </w:t>
      </w:r>
      <w:r w:rsidRPr="009668CF">
        <w:rPr>
          <w:rFonts w:ascii="Times New Roman" w:eastAsia="Arial" w:hAnsi="Times New Roman" w:cs="Times New Roman"/>
          <w:i/>
          <w:iCs/>
          <w:sz w:val="24"/>
          <w:szCs w:val="24"/>
          <w:lang w:val="en-US"/>
        </w:rPr>
        <w:t>Israel in Search of a War;</w:t>
      </w:r>
      <w:r w:rsidRPr="009668CF">
        <w:rPr>
          <w:rFonts w:ascii="Times New Roman" w:eastAsia="Arial" w:hAnsi="Times New Roman" w:cs="Times New Roman"/>
          <w:sz w:val="24"/>
          <w:szCs w:val="24"/>
          <w:lang w:val="en-US"/>
        </w:rPr>
        <w:t xml:space="preserve"> Kyle, </w:t>
      </w:r>
      <w:r w:rsidRPr="009668CF">
        <w:rPr>
          <w:rFonts w:ascii="Times New Roman" w:eastAsia="Arial" w:hAnsi="Times New Roman" w:cs="Times New Roman"/>
          <w:i/>
          <w:iCs/>
          <w:sz w:val="24"/>
          <w:szCs w:val="24"/>
          <w:lang w:val="en-US"/>
        </w:rPr>
        <w:t>Suez 1956;</w:t>
      </w:r>
      <w:r w:rsidRPr="009668CF">
        <w:rPr>
          <w:rFonts w:ascii="Times New Roman" w:eastAsia="Arial" w:hAnsi="Times New Roman" w:cs="Times New Roman"/>
          <w:sz w:val="24"/>
          <w:szCs w:val="24"/>
          <w:lang w:val="en-US"/>
        </w:rPr>
        <w:t xml:space="preserve"> Morris, </w:t>
      </w:r>
      <w:r w:rsidRPr="009668CF">
        <w:rPr>
          <w:rFonts w:ascii="Times New Roman" w:eastAsia="Arial" w:hAnsi="Times New Roman" w:cs="Times New Roman"/>
          <w:i/>
          <w:iCs/>
          <w:sz w:val="24"/>
          <w:szCs w:val="24"/>
          <w:lang w:val="en-US"/>
        </w:rPr>
        <w:t>Righteous Victims,</w:t>
      </w:r>
      <w:r w:rsidRPr="009668CF">
        <w:rPr>
          <w:rFonts w:ascii="Times New Roman" w:eastAsia="Arial" w:hAnsi="Times New Roman" w:cs="Times New Roman"/>
          <w:sz w:val="24"/>
          <w:szCs w:val="24"/>
          <w:lang w:val="en-US"/>
        </w:rPr>
        <w:t xml:space="preserve"> 289-301.</w:t>
      </w:r>
    </w:p>
    <w:p w14:paraId="1D4229A8"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32. Hussein, </w:t>
      </w:r>
      <w:r w:rsidRPr="009668CF">
        <w:rPr>
          <w:rFonts w:ascii="Times New Roman" w:eastAsia="Arial" w:hAnsi="Times New Roman" w:cs="Times New Roman"/>
          <w:i/>
          <w:iCs/>
          <w:sz w:val="24"/>
          <w:szCs w:val="24"/>
          <w:lang w:val="en-US"/>
        </w:rPr>
        <w:t>My "War" with Israel;</w:t>
      </w:r>
      <w:r w:rsidRPr="009668CF">
        <w:rPr>
          <w:rFonts w:ascii="Times New Roman" w:eastAsia="Arial" w:hAnsi="Times New Roman" w:cs="Times New Roman"/>
          <w:sz w:val="24"/>
          <w:szCs w:val="24"/>
          <w:lang w:val="en-US"/>
        </w:rPr>
        <w:t xml:space="preserve"> Abu-Lughod, ed., </w:t>
      </w:r>
      <w:r w:rsidRPr="009668CF">
        <w:rPr>
          <w:rFonts w:ascii="Times New Roman" w:eastAsia="Arial" w:hAnsi="Times New Roman" w:cs="Times New Roman"/>
          <w:i/>
          <w:iCs/>
          <w:sz w:val="24"/>
          <w:szCs w:val="24"/>
          <w:lang w:val="en-US"/>
        </w:rPr>
        <w:t>Arab-Israeli Confrontation of June 1967;</w:t>
      </w:r>
      <w:r w:rsidRPr="009668CF">
        <w:rPr>
          <w:rFonts w:ascii="Times New Roman" w:eastAsia="Arial" w:hAnsi="Times New Roman" w:cs="Times New Roman"/>
          <w:sz w:val="24"/>
          <w:szCs w:val="24"/>
          <w:lang w:val="en-US"/>
        </w:rPr>
        <w:t xml:space="preserve"> Herzog, </w:t>
      </w:r>
      <w:r w:rsidRPr="009668CF">
        <w:rPr>
          <w:rFonts w:ascii="Times New Roman" w:eastAsia="Arial" w:hAnsi="Times New Roman" w:cs="Times New Roman"/>
          <w:i/>
          <w:iCs/>
          <w:sz w:val="24"/>
          <w:szCs w:val="24"/>
          <w:lang w:val="en-US"/>
        </w:rPr>
        <w:t>Arab-Israeli Wars,</w:t>
      </w:r>
      <w:r w:rsidRPr="009668CF">
        <w:rPr>
          <w:rFonts w:ascii="Times New Roman" w:eastAsia="Arial" w:hAnsi="Times New Roman" w:cs="Times New Roman"/>
          <w:sz w:val="24"/>
          <w:szCs w:val="24"/>
          <w:lang w:val="en-US"/>
        </w:rPr>
        <w:t xml:space="preserve"> 145-91; Khouri, </w:t>
      </w:r>
      <w:r w:rsidRPr="009668CF">
        <w:rPr>
          <w:rFonts w:ascii="Times New Roman" w:eastAsia="Arial" w:hAnsi="Times New Roman" w:cs="Times New Roman"/>
          <w:i/>
          <w:iCs/>
          <w:sz w:val="24"/>
          <w:szCs w:val="24"/>
          <w:lang w:val="en-US"/>
        </w:rPr>
        <w:t>Arab-Israeli Dilemma,</w:t>
      </w:r>
      <w:r w:rsidRPr="009668CF">
        <w:rPr>
          <w:rFonts w:ascii="Times New Roman" w:eastAsia="Arial" w:hAnsi="Times New Roman" w:cs="Times New Roman"/>
          <w:sz w:val="24"/>
          <w:szCs w:val="24"/>
          <w:lang w:val="en-US"/>
        </w:rPr>
        <w:t xml:space="preserve"> ch.8; Mutawi, </w:t>
      </w:r>
      <w:r w:rsidRPr="009668CF">
        <w:rPr>
          <w:rFonts w:ascii="Times New Roman" w:eastAsia="Arial" w:hAnsi="Times New Roman" w:cs="Times New Roman"/>
          <w:i/>
          <w:iCs/>
          <w:sz w:val="24"/>
          <w:szCs w:val="24"/>
          <w:lang w:val="en-US"/>
        </w:rPr>
        <w:t>Jordan in the 1967 War;</w:t>
      </w:r>
      <w:r w:rsidRPr="009668CF">
        <w:rPr>
          <w:rFonts w:ascii="Times New Roman" w:eastAsia="Arial" w:hAnsi="Times New Roman" w:cs="Times New Roman"/>
          <w:sz w:val="24"/>
          <w:szCs w:val="24"/>
          <w:lang w:val="en-US"/>
        </w:rPr>
        <w:t xml:space="preserve"> Parker, </w:t>
      </w:r>
      <w:r w:rsidRPr="009668CF">
        <w:rPr>
          <w:rFonts w:ascii="Times New Roman" w:eastAsia="Arial" w:hAnsi="Times New Roman" w:cs="Times New Roman"/>
          <w:i/>
          <w:iCs/>
          <w:sz w:val="24"/>
          <w:szCs w:val="24"/>
          <w:lang w:val="en-US"/>
        </w:rPr>
        <w:t>Politics of Miscalculation,</w:t>
      </w:r>
      <w:r w:rsidRPr="009668CF">
        <w:rPr>
          <w:rFonts w:ascii="Times New Roman" w:eastAsia="Arial" w:hAnsi="Times New Roman" w:cs="Times New Roman"/>
          <w:sz w:val="24"/>
          <w:szCs w:val="24"/>
          <w:lang w:val="en-US"/>
        </w:rPr>
        <w:t xml:space="preserve"> chs.1-5, and </w:t>
      </w:r>
      <w:r w:rsidRPr="009668CF">
        <w:rPr>
          <w:rFonts w:ascii="Times New Roman" w:eastAsia="Arial" w:hAnsi="Times New Roman" w:cs="Times New Roman"/>
          <w:i/>
          <w:iCs/>
          <w:sz w:val="24"/>
          <w:szCs w:val="24"/>
          <w:lang w:val="en-US"/>
        </w:rPr>
        <w:t>Six Day War;</w:t>
      </w:r>
      <w:r w:rsidRPr="009668CF">
        <w:rPr>
          <w:rFonts w:ascii="Times New Roman" w:eastAsia="Arial" w:hAnsi="Times New Roman" w:cs="Times New Roman"/>
          <w:sz w:val="24"/>
          <w:szCs w:val="24"/>
          <w:lang w:val="en-US"/>
        </w:rPr>
        <w:t xml:space="preserve"> Morris, </w:t>
      </w:r>
      <w:r w:rsidRPr="009668CF">
        <w:rPr>
          <w:rFonts w:ascii="Times New Roman" w:eastAsia="Arial" w:hAnsi="Times New Roman" w:cs="Times New Roman"/>
          <w:i/>
          <w:iCs/>
          <w:sz w:val="24"/>
          <w:szCs w:val="24"/>
          <w:lang w:val="en-US"/>
        </w:rPr>
        <w:t>Righteous Victims,</w:t>
      </w:r>
      <w:r w:rsidRPr="009668CF">
        <w:rPr>
          <w:rFonts w:ascii="Times New Roman" w:eastAsia="Arial" w:hAnsi="Times New Roman" w:cs="Times New Roman"/>
          <w:sz w:val="24"/>
          <w:szCs w:val="24"/>
          <w:lang w:val="en-US"/>
        </w:rPr>
        <w:t xml:space="preserve"> ch.7; Oren, </w:t>
      </w:r>
      <w:r w:rsidRPr="009668CF">
        <w:rPr>
          <w:rFonts w:ascii="Times New Roman" w:eastAsia="Arial" w:hAnsi="Times New Roman" w:cs="Times New Roman"/>
          <w:i/>
          <w:iCs/>
          <w:sz w:val="24"/>
          <w:szCs w:val="24"/>
          <w:lang w:val="en-US"/>
        </w:rPr>
        <w:t>Six Days of War;</w:t>
      </w:r>
      <w:r w:rsidRPr="009668CF">
        <w:rPr>
          <w:rFonts w:ascii="Times New Roman" w:eastAsia="Arial" w:hAnsi="Times New Roman" w:cs="Times New Roman"/>
          <w:sz w:val="24"/>
          <w:szCs w:val="24"/>
          <w:lang w:val="en-US"/>
        </w:rPr>
        <w:t xml:space="preserve"> Segev, </w:t>
      </w:r>
      <w:r w:rsidRPr="009668CF">
        <w:rPr>
          <w:rFonts w:ascii="Times New Roman" w:eastAsia="Arial" w:hAnsi="Times New Roman" w:cs="Times New Roman"/>
          <w:i/>
          <w:iCs/>
          <w:sz w:val="24"/>
          <w:szCs w:val="24"/>
          <w:lang w:val="en-US"/>
        </w:rPr>
        <w:t>1967;</w:t>
      </w:r>
      <w:r w:rsidRPr="009668CF">
        <w:rPr>
          <w:rFonts w:ascii="Times New Roman" w:eastAsia="Arial" w:hAnsi="Times New Roman" w:cs="Times New Roman"/>
          <w:sz w:val="24"/>
          <w:szCs w:val="24"/>
          <w:lang w:val="en-US"/>
        </w:rPr>
        <w:t xml:space="preserve"> Bowen, </w:t>
      </w:r>
      <w:r w:rsidRPr="009668CF">
        <w:rPr>
          <w:rFonts w:ascii="Times New Roman" w:eastAsia="Arial" w:hAnsi="Times New Roman" w:cs="Times New Roman"/>
          <w:i/>
          <w:iCs/>
          <w:sz w:val="24"/>
          <w:szCs w:val="24"/>
          <w:lang w:val="en-US"/>
        </w:rPr>
        <w:t>Six Days;</w:t>
      </w:r>
      <w:r w:rsidRPr="009668CF">
        <w:rPr>
          <w:rFonts w:ascii="Times New Roman" w:eastAsia="Arial" w:hAnsi="Times New Roman" w:cs="Times New Roman"/>
          <w:sz w:val="24"/>
          <w:szCs w:val="24"/>
          <w:lang w:val="en-US"/>
        </w:rPr>
        <w:t xml:space="preserve"> 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ch.2;</w:t>
      </w:r>
      <w:r w:rsidRPr="009668CF">
        <w:rPr>
          <w:rFonts w:ascii="Times New Roman" w:eastAsia="Arial" w:hAnsi="Times New Roman" w:cs="Times New Roman"/>
          <w:i/>
          <w:iCs/>
          <w:sz w:val="24"/>
          <w:szCs w:val="24"/>
          <w:lang w:val="en-US"/>
        </w:rPr>
        <w:t xml:space="preserve"> </w:t>
      </w:r>
      <w:r w:rsidRPr="009668CF">
        <w:rPr>
          <w:rFonts w:ascii="Times New Roman" w:eastAsia="Arial" w:hAnsi="Times New Roman" w:cs="Times New Roman"/>
          <w:sz w:val="24"/>
          <w:szCs w:val="24"/>
          <w:lang w:val="en-US"/>
        </w:rPr>
        <w:t>Gluska</w:t>
      </w:r>
      <w:r w:rsidRPr="009668CF">
        <w:rPr>
          <w:rFonts w:ascii="Times New Roman" w:eastAsia="Arial" w:hAnsi="Times New Roman" w:cs="Times New Roman"/>
          <w:i/>
          <w:iCs/>
          <w:sz w:val="24"/>
          <w:szCs w:val="24"/>
          <w:lang w:val="en-US"/>
        </w:rPr>
        <w:t>, Israeli Military and the Origins of the 1967 War;</w:t>
      </w:r>
      <w:r w:rsidRPr="009668CF">
        <w:rPr>
          <w:rFonts w:ascii="Times New Roman" w:eastAsia="Arial" w:hAnsi="Times New Roman" w:cs="Times New Roman"/>
          <w:sz w:val="24"/>
          <w:szCs w:val="24"/>
          <w:lang w:val="en-US"/>
        </w:rPr>
        <w:t xml:space="preserve"> Aboul-Enein, "The Heikal Papers"; Gerges, "1967 Arab-Israeli War," 163-81; Shemesh, </w:t>
      </w:r>
      <w:r w:rsidRPr="009668CF">
        <w:rPr>
          <w:rFonts w:ascii="Times New Roman" w:eastAsia="Arial" w:hAnsi="Times New Roman" w:cs="Times New Roman"/>
          <w:i/>
          <w:iCs/>
          <w:sz w:val="24"/>
          <w:szCs w:val="24"/>
          <w:lang w:val="en-US"/>
        </w:rPr>
        <w:t>Arab Politics</w:t>
      </w:r>
      <w:r w:rsidRPr="009668CF">
        <w:rPr>
          <w:rFonts w:ascii="Times New Roman" w:eastAsia="Arial" w:hAnsi="Times New Roman" w:cs="Times New Roman"/>
          <w:sz w:val="24"/>
          <w:szCs w:val="24"/>
          <w:lang w:val="en-US"/>
        </w:rPr>
        <w:t xml:space="preserve">; Eisenberg, "Peace Plans: 1967-1993;" Gat, </w:t>
      </w:r>
      <w:r w:rsidRPr="009668CF">
        <w:rPr>
          <w:rFonts w:ascii="Times New Roman" w:eastAsia="Arial" w:hAnsi="Times New Roman" w:cs="Times New Roman"/>
          <w:i/>
          <w:iCs/>
          <w:sz w:val="24"/>
          <w:szCs w:val="24"/>
          <w:lang w:val="en-US"/>
        </w:rPr>
        <w:t>In Search of a Peace Settlement</w:t>
      </w:r>
      <w:r w:rsidRPr="009668CF">
        <w:rPr>
          <w:rFonts w:ascii="Times New Roman" w:eastAsia="Arial" w:hAnsi="Times New Roman" w:cs="Times New Roman"/>
          <w:sz w:val="24"/>
          <w:szCs w:val="24"/>
          <w:lang w:val="en-US"/>
        </w:rPr>
        <w:t>; Laron,</w:t>
      </w:r>
      <w:r w:rsidRPr="009668CF">
        <w:rPr>
          <w:rFonts w:ascii="Times New Roman" w:eastAsia="Arial" w:hAnsi="Times New Roman" w:cs="Times New Roman"/>
          <w:i/>
          <w:iCs/>
          <w:sz w:val="24"/>
          <w:szCs w:val="24"/>
          <w:lang w:val="en-US"/>
        </w:rPr>
        <w:t xml:space="preserve"> Six-Day War; </w:t>
      </w:r>
      <w:r w:rsidRPr="009668CF">
        <w:rPr>
          <w:rFonts w:ascii="Times New Roman" w:eastAsia="Arial" w:hAnsi="Times New Roman" w:cs="Times New Roman"/>
          <w:sz w:val="24"/>
          <w:szCs w:val="24"/>
          <w:lang w:val="en-US"/>
        </w:rPr>
        <w:t xml:space="preserve">A.S. </w:t>
      </w:r>
      <w:r w:rsidRPr="009668CF">
        <w:rPr>
          <w:rFonts w:ascii="Times New Roman" w:eastAsia="Arial" w:hAnsi="Times New Roman" w:cs="Times New Roman"/>
          <w:color w:val="000000" w:themeColor="text1"/>
          <w:sz w:val="24"/>
          <w:szCs w:val="24"/>
          <w:lang w:val="en-US"/>
        </w:rPr>
        <w:t>Khalidi, “Ripples of the 1967 War.”</w:t>
      </w:r>
    </w:p>
    <w:p w14:paraId="0E44D9E4"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34. </w:t>
      </w:r>
      <w:r w:rsidRPr="009668CF">
        <w:rPr>
          <w:rFonts w:ascii="Times New Roman" w:eastAsia="Arial" w:hAnsi="Times New Roman" w:cs="Times New Roman"/>
          <w:color w:val="000000" w:themeColor="text1"/>
          <w:sz w:val="24"/>
          <w:szCs w:val="24"/>
          <w:lang w:val="en-US"/>
        </w:rPr>
        <w:t xml:space="preserve">S. Gazit, </w:t>
      </w:r>
      <w:r w:rsidRPr="009668CF">
        <w:rPr>
          <w:rFonts w:ascii="Times New Roman" w:eastAsia="Arial" w:hAnsi="Times New Roman" w:cs="Times New Roman"/>
          <w:i/>
          <w:iCs/>
          <w:color w:val="000000" w:themeColor="text1"/>
          <w:sz w:val="24"/>
          <w:szCs w:val="24"/>
          <w:lang w:val="en-US"/>
        </w:rPr>
        <w:t>Trapped Fools</w:t>
      </w:r>
      <w:r w:rsidRPr="009668CF">
        <w:rPr>
          <w:rFonts w:ascii="Times New Roman" w:eastAsia="Arial" w:hAnsi="Times New Roman" w:cs="Times New Roman"/>
          <w:color w:val="000000" w:themeColor="text1"/>
          <w:sz w:val="24"/>
          <w:szCs w:val="24"/>
          <w:lang w:val="en-US"/>
        </w:rPr>
        <w:t xml:space="preserve">, 149-50; Shlaim, </w:t>
      </w:r>
      <w:r w:rsidRPr="009668CF">
        <w:rPr>
          <w:rFonts w:ascii="Times New Roman" w:eastAsia="Arial" w:hAnsi="Times New Roman" w:cs="Times New Roman"/>
          <w:i/>
          <w:iCs/>
          <w:color w:val="000000" w:themeColor="text1"/>
          <w:sz w:val="24"/>
          <w:szCs w:val="24"/>
          <w:lang w:val="en-US"/>
        </w:rPr>
        <w:t>Lion of Jordan</w:t>
      </w:r>
      <w:r w:rsidRPr="009668CF">
        <w:rPr>
          <w:rFonts w:ascii="Times New Roman" w:eastAsia="Arial" w:hAnsi="Times New Roman" w:cs="Times New Roman"/>
          <w:color w:val="000000" w:themeColor="text1"/>
          <w:sz w:val="24"/>
          <w:szCs w:val="24"/>
          <w:lang w:val="en-US"/>
        </w:rPr>
        <w:t xml:space="preserve">, 288-95; Gorenberg, </w:t>
      </w:r>
      <w:r w:rsidRPr="009668CF">
        <w:rPr>
          <w:rFonts w:ascii="Times New Roman" w:eastAsia="Arial" w:hAnsi="Times New Roman" w:cs="Times New Roman"/>
          <w:i/>
          <w:iCs/>
          <w:color w:val="000000" w:themeColor="text1"/>
          <w:sz w:val="24"/>
          <w:szCs w:val="24"/>
          <w:lang w:val="en-US"/>
        </w:rPr>
        <w:t>Accidental Empire</w:t>
      </w:r>
      <w:r w:rsidRPr="009668CF">
        <w:rPr>
          <w:rFonts w:ascii="Times New Roman" w:eastAsia="Arial" w:hAnsi="Times New Roman" w:cs="Times New Roman"/>
          <w:color w:val="000000" w:themeColor="text1"/>
          <w:sz w:val="24"/>
          <w:szCs w:val="24"/>
          <w:lang w:val="en-US"/>
        </w:rPr>
        <w:t xml:space="preserve">, 40, 164-67, 179, 289-90; Shapira, </w:t>
      </w:r>
      <w:r w:rsidRPr="009668CF">
        <w:rPr>
          <w:rFonts w:ascii="Times New Roman" w:eastAsia="Arial" w:hAnsi="Times New Roman" w:cs="Times New Roman"/>
          <w:i/>
          <w:iCs/>
          <w:color w:val="000000" w:themeColor="text1"/>
          <w:sz w:val="24"/>
          <w:szCs w:val="24"/>
          <w:lang w:val="en-US"/>
        </w:rPr>
        <w:t>Yigal Allon</w:t>
      </w:r>
      <w:r w:rsidRPr="009668CF">
        <w:rPr>
          <w:rFonts w:ascii="Times New Roman" w:eastAsia="Arial" w:hAnsi="Times New Roman" w:cs="Times New Roman"/>
          <w:color w:val="000000" w:themeColor="text1"/>
          <w:sz w:val="24"/>
          <w:szCs w:val="24"/>
          <w:lang w:val="en-US"/>
        </w:rPr>
        <w:t xml:space="preserve">, 313-17; Raz, </w:t>
      </w:r>
      <w:r w:rsidRPr="009668CF">
        <w:rPr>
          <w:rFonts w:ascii="Times New Roman" w:eastAsia="Arial" w:hAnsi="Times New Roman" w:cs="Times New Roman"/>
          <w:i/>
          <w:iCs/>
          <w:color w:val="000000" w:themeColor="text1"/>
          <w:sz w:val="24"/>
          <w:szCs w:val="24"/>
          <w:lang w:val="en-US"/>
        </w:rPr>
        <w:t>Bride and the Dowry,</w:t>
      </w:r>
      <w:r w:rsidRPr="009668CF">
        <w:rPr>
          <w:rFonts w:ascii="Times New Roman" w:eastAsia="Arial" w:hAnsi="Times New Roman" w:cs="Times New Roman"/>
          <w:color w:val="000000" w:themeColor="text1"/>
          <w:sz w:val="24"/>
          <w:szCs w:val="24"/>
          <w:lang w:val="en-US"/>
        </w:rPr>
        <w:t xml:space="preserve"> 67, 245-50; G. Golan, </w:t>
      </w:r>
      <w:r w:rsidRPr="009668CF">
        <w:rPr>
          <w:rFonts w:ascii="Times New Roman" w:eastAsia="Arial" w:hAnsi="Times New Roman" w:cs="Times New Roman"/>
          <w:i/>
          <w:iCs/>
          <w:color w:val="000000" w:themeColor="text1"/>
          <w:sz w:val="24"/>
          <w:szCs w:val="24"/>
          <w:lang w:val="en-US"/>
        </w:rPr>
        <w:t xml:space="preserve">Israeli Peacemaking since 1967, </w:t>
      </w:r>
      <w:r w:rsidRPr="009668CF">
        <w:rPr>
          <w:rFonts w:ascii="Times New Roman" w:eastAsia="Arial" w:hAnsi="Times New Roman" w:cs="Times New Roman"/>
          <w:color w:val="000000" w:themeColor="text1"/>
          <w:sz w:val="24"/>
          <w:szCs w:val="24"/>
          <w:lang w:val="en-US"/>
        </w:rPr>
        <w:t xml:space="preserve">13-15; Thrall, “Day in the Life of Abed Salama”; Ben-Ami, </w:t>
      </w:r>
      <w:r w:rsidRPr="009668CF">
        <w:rPr>
          <w:rFonts w:ascii="Times New Roman" w:eastAsia="Arial" w:hAnsi="Times New Roman" w:cs="Times New Roman"/>
          <w:i/>
          <w:iCs/>
          <w:color w:val="000000" w:themeColor="text1"/>
          <w:sz w:val="24"/>
          <w:szCs w:val="24"/>
          <w:lang w:val="en-US"/>
        </w:rPr>
        <w:t>Prophets without Honor</w:t>
      </w:r>
      <w:r w:rsidRPr="009668CF">
        <w:rPr>
          <w:rFonts w:ascii="Times New Roman" w:eastAsia="Arial" w:hAnsi="Times New Roman" w:cs="Times New Roman"/>
          <w:color w:val="000000" w:themeColor="text1"/>
          <w:sz w:val="24"/>
          <w:szCs w:val="24"/>
          <w:lang w:val="en-US"/>
        </w:rPr>
        <w:t>, 271-73. The Allon plan</w:t>
      </w:r>
      <w:r w:rsidRPr="009668CF">
        <w:rPr>
          <w:rFonts w:ascii="Times New Roman" w:eastAsia="Arial" w:hAnsi="Times New Roman" w:cs="Times New Roman"/>
          <w:sz w:val="24"/>
          <w:szCs w:val="24"/>
          <w:lang w:val="en-US"/>
        </w:rPr>
        <w:t xml:space="preserve"> initially envisioned (1967) the creation of an autonomous Palestinian linked to Israel and later (1968) the partition of the West Bank between Jordan and Israel.</w:t>
      </w:r>
    </w:p>
    <w:p w14:paraId="0267BABA"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35. Shemesh, “Origins of Sadat’s Strategic Volte-face,” 30-34; Meital, "Khartoum Conference and Egyptian Policy after the 1967 War," 64-82; Ma'oz, </w:t>
      </w:r>
      <w:r w:rsidRPr="009668CF">
        <w:rPr>
          <w:rFonts w:ascii="Times New Roman" w:eastAsia="Arial" w:hAnsi="Times New Roman" w:cs="Times New Roman"/>
          <w:i/>
          <w:iCs/>
          <w:sz w:val="24"/>
          <w:szCs w:val="24"/>
          <w:lang w:val="en-US"/>
        </w:rPr>
        <w:t xml:space="preserve">Syria and Israel, </w:t>
      </w:r>
      <w:r w:rsidRPr="009668CF">
        <w:rPr>
          <w:rFonts w:ascii="Times New Roman" w:eastAsia="Arial" w:hAnsi="Times New Roman" w:cs="Times New Roman"/>
          <w:sz w:val="24"/>
          <w:szCs w:val="24"/>
          <w:lang w:val="en-US"/>
        </w:rPr>
        <w:t>102-03; I. Rabinovich,</w:t>
      </w:r>
      <w:r w:rsidRPr="009668CF">
        <w:rPr>
          <w:rFonts w:ascii="Times New Roman" w:eastAsia="Arial" w:hAnsi="Times New Roman" w:cs="Times New Roman"/>
          <w:i/>
          <w:iCs/>
          <w:sz w:val="24"/>
          <w:szCs w:val="24"/>
          <w:lang w:val="en-US"/>
        </w:rPr>
        <w:t xml:space="preserve"> Brink of Peace,</w:t>
      </w:r>
      <w:r w:rsidRPr="009668CF">
        <w:rPr>
          <w:rFonts w:ascii="Times New Roman" w:eastAsia="Arial" w:hAnsi="Times New Roman" w:cs="Times New Roman"/>
          <w:sz w:val="24"/>
          <w:szCs w:val="24"/>
          <w:lang w:val="en-US"/>
        </w:rPr>
        <w:t xml:space="preserve"> 23-24; Thomas F. Brady, “Arab Parley Opens. Syrians Stay Away,” </w:t>
      </w:r>
      <w:r w:rsidRPr="009668CF">
        <w:rPr>
          <w:rFonts w:ascii="Times New Roman" w:eastAsia="Arial" w:hAnsi="Times New Roman" w:cs="Times New Roman"/>
          <w:i/>
          <w:iCs/>
          <w:sz w:val="24"/>
          <w:szCs w:val="24"/>
          <w:lang w:val="en-US"/>
        </w:rPr>
        <w:t>NYT</w:t>
      </w:r>
      <w:r w:rsidRPr="009668CF">
        <w:rPr>
          <w:rFonts w:ascii="Times New Roman" w:eastAsia="Arial" w:hAnsi="Times New Roman" w:cs="Times New Roman"/>
          <w:sz w:val="24"/>
          <w:szCs w:val="24"/>
          <w:lang w:val="en-US"/>
        </w:rPr>
        <w:t xml:space="preserve">, 30 August 1967; "'Moderation' Puts Strains on Arab Unity" (editorial), </w:t>
      </w:r>
      <w:r w:rsidRPr="009668CF">
        <w:rPr>
          <w:rFonts w:ascii="Times New Roman" w:eastAsia="Arial" w:hAnsi="Times New Roman" w:cs="Times New Roman"/>
          <w:i/>
          <w:iCs/>
          <w:sz w:val="24"/>
          <w:szCs w:val="24"/>
          <w:lang w:val="en-US"/>
        </w:rPr>
        <w:t xml:space="preserve">NYT, </w:t>
      </w:r>
      <w:r w:rsidRPr="009668CF">
        <w:rPr>
          <w:rFonts w:ascii="Times New Roman" w:eastAsia="Arial" w:hAnsi="Times New Roman" w:cs="Times New Roman"/>
          <w:sz w:val="24"/>
          <w:szCs w:val="24"/>
          <w:lang w:val="en-US"/>
        </w:rPr>
        <w:t>3 September 1967; A.S. Khalidi, “Ripples of the 1967 War,” 30.</w:t>
      </w:r>
    </w:p>
    <w:p w14:paraId="60731C34"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36. Caradon et al., </w:t>
      </w:r>
      <w:r w:rsidRPr="009668CF">
        <w:rPr>
          <w:rFonts w:ascii="Times New Roman" w:eastAsia="Arial" w:hAnsi="Times New Roman" w:cs="Times New Roman"/>
          <w:i/>
          <w:iCs/>
          <w:sz w:val="24"/>
          <w:szCs w:val="24"/>
          <w:lang w:val="en-US"/>
        </w:rPr>
        <w:t>UN Security Council Resolution 242;</w:t>
      </w:r>
      <w:r w:rsidRPr="009668CF">
        <w:rPr>
          <w:rFonts w:ascii="Times New Roman" w:eastAsia="Arial" w:hAnsi="Times New Roman" w:cs="Times New Roman"/>
          <w:sz w:val="24"/>
          <w:szCs w:val="24"/>
          <w:lang w:val="en-US"/>
        </w:rPr>
        <w:t xml:space="preserve"> Rafael, </w:t>
      </w:r>
      <w:r w:rsidRPr="009668CF">
        <w:rPr>
          <w:rFonts w:ascii="Times New Roman" w:eastAsia="Arial" w:hAnsi="Times New Roman" w:cs="Times New Roman"/>
          <w:i/>
          <w:iCs/>
          <w:sz w:val="24"/>
          <w:szCs w:val="24"/>
          <w:lang w:val="en-US"/>
        </w:rPr>
        <w:t>Destination Peace,</w:t>
      </w:r>
      <w:r w:rsidRPr="009668CF">
        <w:rPr>
          <w:rFonts w:ascii="Times New Roman" w:eastAsia="Arial" w:hAnsi="Times New Roman" w:cs="Times New Roman"/>
          <w:sz w:val="24"/>
          <w:szCs w:val="24"/>
          <w:lang w:val="en-US"/>
        </w:rPr>
        <w:t xml:space="preserve"> ch.20; Riad, </w:t>
      </w:r>
      <w:r w:rsidRPr="009668CF">
        <w:rPr>
          <w:rFonts w:ascii="Times New Roman" w:eastAsia="Arial" w:hAnsi="Times New Roman" w:cs="Times New Roman"/>
          <w:i/>
          <w:iCs/>
          <w:sz w:val="24"/>
          <w:szCs w:val="24"/>
          <w:lang w:val="en-US"/>
        </w:rPr>
        <w:t>Struggle for Peace in the Middle East,</w:t>
      </w:r>
      <w:r w:rsidRPr="009668CF">
        <w:rPr>
          <w:rFonts w:ascii="Times New Roman" w:eastAsia="Arial" w:hAnsi="Times New Roman" w:cs="Times New Roman"/>
          <w:sz w:val="24"/>
          <w:szCs w:val="24"/>
          <w:lang w:val="en-US"/>
        </w:rPr>
        <w:t xml:space="preserve"> 58-75; Kissinger, </w:t>
      </w:r>
      <w:r w:rsidRPr="009668CF">
        <w:rPr>
          <w:rFonts w:ascii="Times New Roman" w:eastAsia="Arial" w:hAnsi="Times New Roman" w:cs="Times New Roman"/>
          <w:i/>
          <w:iCs/>
          <w:sz w:val="24"/>
          <w:szCs w:val="24"/>
          <w:lang w:val="en-US"/>
        </w:rPr>
        <w:t>White House Years,</w:t>
      </w:r>
      <w:r w:rsidRPr="009668CF">
        <w:rPr>
          <w:rFonts w:ascii="Times New Roman" w:eastAsia="Arial" w:hAnsi="Times New Roman" w:cs="Times New Roman"/>
          <w:sz w:val="24"/>
          <w:szCs w:val="24"/>
          <w:lang w:val="en-US"/>
        </w:rPr>
        <w:t xml:space="preserve"> 345-47; Korn, </w:t>
      </w:r>
      <w:r w:rsidRPr="009668CF">
        <w:rPr>
          <w:rFonts w:ascii="Times New Roman" w:eastAsia="Arial" w:hAnsi="Times New Roman" w:cs="Times New Roman"/>
          <w:i/>
          <w:iCs/>
          <w:sz w:val="24"/>
          <w:szCs w:val="24"/>
          <w:lang w:val="en-US"/>
        </w:rPr>
        <w:t>Making of United Nations Security Council Resolution 242</w:t>
      </w:r>
      <w:r w:rsidRPr="009668CF">
        <w:rPr>
          <w:rFonts w:ascii="Times New Roman" w:eastAsia="Arial" w:hAnsi="Times New Roman" w:cs="Times New Roman"/>
          <w:sz w:val="24"/>
          <w:szCs w:val="24"/>
          <w:lang w:val="en-US"/>
        </w:rPr>
        <w:t>.</w:t>
      </w:r>
    </w:p>
    <w:p w14:paraId="3B0DDE4B"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lastRenderedPageBreak/>
        <w:t xml:space="preserve">37. Touval, </w:t>
      </w:r>
      <w:r w:rsidRPr="009668CF">
        <w:rPr>
          <w:rFonts w:ascii="Times New Roman" w:eastAsia="Arial" w:hAnsi="Times New Roman" w:cs="Times New Roman"/>
          <w:i/>
          <w:iCs/>
          <w:sz w:val="24"/>
          <w:szCs w:val="24"/>
          <w:lang w:val="en-US"/>
        </w:rPr>
        <w:t>Peace Brokers,</w:t>
      </w:r>
      <w:r w:rsidRPr="009668CF">
        <w:rPr>
          <w:rFonts w:ascii="Times New Roman" w:eastAsia="Arial" w:hAnsi="Times New Roman" w:cs="Times New Roman"/>
          <w:sz w:val="24"/>
          <w:szCs w:val="24"/>
          <w:lang w:val="en-US"/>
        </w:rPr>
        <w:t xml:space="preserve"> chs.6-7; Korn, </w:t>
      </w:r>
      <w:r w:rsidRPr="009668CF">
        <w:rPr>
          <w:rFonts w:ascii="Times New Roman" w:eastAsia="Arial" w:hAnsi="Times New Roman" w:cs="Times New Roman"/>
          <w:i/>
          <w:iCs/>
          <w:sz w:val="24"/>
          <w:szCs w:val="24"/>
          <w:lang w:val="en-US"/>
        </w:rPr>
        <w:t>Stalemate;</w:t>
      </w:r>
      <w:r w:rsidRPr="009668CF">
        <w:rPr>
          <w:rFonts w:ascii="Times New Roman" w:eastAsia="Arial" w:hAnsi="Times New Roman" w:cs="Times New Roman"/>
          <w:sz w:val="24"/>
          <w:szCs w:val="24"/>
          <w:lang w:val="en-US"/>
        </w:rPr>
        <w:t xml:space="preserve"> Finkelstein, </w:t>
      </w:r>
      <w:r w:rsidRPr="009668CF">
        <w:rPr>
          <w:rFonts w:ascii="Times New Roman" w:eastAsia="Arial" w:hAnsi="Times New Roman" w:cs="Times New Roman"/>
          <w:i/>
          <w:iCs/>
          <w:sz w:val="24"/>
          <w:szCs w:val="24"/>
          <w:lang w:val="en-US"/>
        </w:rPr>
        <w:t>Image and Reality,</w:t>
      </w:r>
      <w:r w:rsidRPr="009668CF">
        <w:rPr>
          <w:rFonts w:ascii="Times New Roman" w:eastAsia="Arial" w:hAnsi="Times New Roman" w:cs="Times New Roman"/>
          <w:sz w:val="24"/>
          <w:szCs w:val="24"/>
          <w:lang w:val="en-US"/>
        </w:rPr>
        <w:t xml:space="preserve"> ch.6; Quandt, </w:t>
      </w:r>
      <w:r w:rsidRPr="009668CF">
        <w:rPr>
          <w:rFonts w:ascii="Times New Roman" w:eastAsia="Arial" w:hAnsi="Times New Roman" w:cs="Times New Roman"/>
          <w:i/>
          <w:iCs/>
          <w:sz w:val="24"/>
          <w:szCs w:val="24"/>
          <w:lang w:val="en-US"/>
        </w:rPr>
        <w:t xml:space="preserve">Peace Process, </w:t>
      </w:r>
      <w:r w:rsidRPr="009668CF">
        <w:rPr>
          <w:rFonts w:ascii="Times New Roman" w:eastAsia="Arial" w:hAnsi="Times New Roman" w:cs="Times New Roman"/>
          <w:sz w:val="24"/>
          <w:szCs w:val="24"/>
          <w:lang w:val="en-US"/>
        </w:rPr>
        <w:t xml:space="preserve">ch.3; Morris, </w:t>
      </w:r>
      <w:r w:rsidRPr="009668CF">
        <w:rPr>
          <w:rFonts w:ascii="Times New Roman" w:eastAsia="Arial" w:hAnsi="Times New Roman" w:cs="Times New Roman"/>
          <w:i/>
          <w:iCs/>
          <w:sz w:val="24"/>
          <w:szCs w:val="24"/>
          <w:lang w:val="en-US"/>
        </w:rPr>
        <w:t>Righteous Victims,</w:t>
      </w:r>
      <w:r w:rsidRPr="009668CF">
        <w:rPr>
          <w:rFonts w:ascii="Times New Roman" w:eastAsia="Arial" w:hAnsi="Times New Roman" w:cs="Times New Roman"/>
          <w:sz w:val="24"/>
          <w:szCs w:val="24"/>
          <w:lang w:val="en-US"/>
        </w:rPr>
        <w:t xml:space="preserve"> ch.8; Bregman, </w:t>
      </w:r>
      <w:r w:rsidRPr="009668CF">
        <w:rPr>
          <w:rFonts w:ascii="Times New Roman" w:eastAsia="Arial" w:hAnsi="Times New Roman" w:cs="Times New Roman"/>
          <w:i/>
          <w:iCs/>
          <w:sz w:val="24"/>
          <w:szCs w:val="24"/>
          <w:lang w:val="en-US"/>
        </w:rPr>
        <w:t>Israel's Wars,</w:t>
      </w:r>
      <w:r w:rsidRPr="009668CF">
        <w:rPr>
          <w:rFonts w:ascii="Times New Roman" w:eastAsia="Arial" w:hAnsi="Times New Roman" w:cs="Times New Roman"/>
          <w:sz w:val="24"/>
          <w:szCs w:val="24"/>
          <w:lang w:val="en-US"/>
        </w:rPr>
        <w:t xml:space="preserve"> ch.3; Gat, </w:t>
      </w:r>
      <w:r w:rsidRPr="009668CF">
        <w:rPr>
          <w:rFonts w:ascii="Times New Roman" w:eastAsia="Arial" w:hAnsi="Times New Roman" w:cs="Times New Roman"/>
          <w:i/>
          <w:iCs/>
          <w:sz w:val="24"/>
          <w:szCs w:val="24"/>
          <w:lang w:val="en-US"/>
        </w:rPr>
        <w:t>In Search of a Peace Settlement</w:t>
      </w:r>
      <w:r w:rsidRPr="009668CF">
        <w:rPr>
          <w:rFonts w:ascii="Times New Roman" w:eastAsia="Arial" w:hAnsi="Times New Roman" w:cs="Times New Roman"/>
          <w:sz w:val="24"/>
          <w:szCs w:val="24"/>
          <w:lang w:val="en-US"/>
        </w:rPr>
        <w:t>, 29-49, chs.2-3.</w:t>
      </w:r>
    </w:p>
    <w:p w14:paraId="1E15C734"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39. Eldar and Zertal, </w:t>
      </w:r>
      <w:r w:rsidRPr="009668CF">
        <w:rPr>
          <w:rFonts w:ascii="Times New Roman" w:eastAsia="Arial" w:hAnsi="Times New Roman" w:cs="Times New Roman"/>
          <w:i/>
          <w:iCs/>
          <w:sz w:val="24"/>
          <w:szCs w:val="24"/>
          <w:lang w:val="en-US"/>
        </w:rPr>
        <w:t>Lords of the Land: The War over Israel’s Settlements in the Occupied Territories, 1967-2007;</w:t>
      </w:r>
      <w:r w:rsidRPr="009668CF">
        <w:rPr>
          <w:rFonts w:ascii="Times New Roman" w:eastAsia="Arial" w:hAnsi="Times New Roman" w:cs="Times New Roman"/>
          <w:sz w:val="24"/>
          <w:szCs w:val="24"/>
          <w:lang w:val="en-US"/>
        </w:rPr>
        <w:t xml:space="preserve"> Lustick, </w:t>
      </w:r>
      <w:r w:rsidRPr="009668CF">
        <w:rPr>
          <w:rFonts w:ascii="Times New Roman" w:eastAsia="Arial" w:hAnsi="Times New Roman" w:cs="Times New Roman"/>
          <w:i/>
          <w:iCs/>
          <w:sz w:val="24"/>
          <w:szCs w:val="24"/>
          <w:lang w:val="en-US"/>
        </w:rPr>
        <w:t>For the Land and the Lord</w:t>
      </w:r>
      <w:r w:rsidRPr="009668CF">
        <w:rPr>
          <w:rFonts w:ascii="Times New Roman" w:eastAsia="Arial" w:hAnsi="Times New Roman" w:cs="Times New Roman"/>
          <w:sz w:val="24"/>
          <w:szCs w:val="24"/>
          <w:lang w:val="en-US"/>
        </w:rPr>
        <w:t xml:space="preserve">; Gorenberg, </w:t>
      </w:r>
      <w:r w:rsidRPr="009668CF">
        <w:rPr>
          <w:rFonts w:ascii="Times New Roman" w:eastAsia="Arial" w:hAnsi="Times New Roman" w:cs="Times New Roman"/>
          <w:i/>
          <w:iCs/>
          <w:sz w:val="24"/>
          <w:szCs w:val="24"/>
          <w:lang w:val="en-US"/>
        </w:rPr>
        <w:t>Accidental Empire;</w:t>
      </w:r>
      <w:r w:rsidRPr="009668CF">
        <w:rPr>
          <w:rFonts w:ascii="Times New Roman" w:eastAsia="Arial" w:hAnsi="Times New Roman" w:cs="Times New Roman"/>
          <w:sz w:val="24"/>
          <w:szCs w:val="24"/>
          <w:lang w:val="en-US"/>
        </w:rPr>
        <w:t xml:space="preserve"> Aronson, "Israeli Settlements." One fervent group that checked into Hebron’s main hotel and then refused to leave; the Israeli government finally negotiated their removal to a camp on the city’s outskirts, which became the Kiryat Arba settlement.</w:t>
      </w:r>
    </w:p>
    <w:p w14:paraId="4487D535"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41. Kissinger, </w:t>
      </w:r>
      <w:r w:rsidRPr="009668CF">
        <w:rPr>
          <w:rFonts w:ascii="Times New Roman" w:eastAsia="Arial" w:hAnsi="Times New Roman" w:cs="Times New Roman"/>
          <w:i/>
          <w:iCs/>
          <w:sz w:val="24"/>
          <w:szCs w:val="24"/>
          <w:lang w:val="en-US"/>
        </w:rPr>
        <w:t>White House Years,</w:t>
      </w:r>
      <w:r w:rsidRPr="009668CF">
        <w:rPr>
          <w:rFonts w:ascii="Times New Roman" w:eastAsia="Arial" w:hAnsi="Times New Roman" w:cs="Times New Roman"/>
          <w:sz w:val="24"/>
          <w:szCs w:val="24"/>
          <w:lang w:val="en-US"/>
        </w:rPr>
        <w:t xml:space="preserve"> ch.13; Laqueur, </w:t>
      </w:r>
      <w:r w:rsidRPr="009668CF">
        <w:rPr>
          <w:rFonts w:ascii="Times New Roman" w:eastAsia="Arial" w:hAnsi="Times New Roman" w:cs="Times New Roman"/>
          <w:i/>
          <w:iCs/>
          <w:sz w:val="24"/>
          <w:szCs w:val="24"/>
          <w:lang w:val="en-US"/>
        </w:rPr>
        <w:t>Confrontation;</w:t>
      </w:r>
      <w:r w:rsidRPr="009668CF">
        <w:rPr>
          <w:rFonts w:ascii="Times New Roman" w:eastAsia="Arial" w:hAnsi="Times New Roman" w:cs="Times New Roman"/>
          <w:sz w:val="24"/>
          <w:szCs w:val="24"/>
          <w:lang w:val="en-US"/>
        </w:rPr>
        <w:t xml:space="preserve"> Heikal, </w:t>
      </w:r>
      <w:r w:rsidRPr="009668CF">
        <w:rPr>
          <w:rFonts w:ascii="Times New Roman" w:eastAsia="Arial" w:hAnsi="Times New Roman" w:cs="Times New Roman"/>
          <w:i/>
          <w:iCs/>
          <w:sz w:val="24"/>
          <w:szCs w:val="24"/>
          <w:lang w:val="en-US"/>
        </w:rPr>
        <w:t>Road to Ramadan;</w:t>
      </w:r>
      <w:r w:rsidRPr="009668CF">
        <w:rPr>
          <w:rFonts w:ascii="Times New Roman" w:eastAsia="Arial" w:hAnsi="Times New Roman" w:cs="Times New Roman"/>
          <w:sz w:val="24"/>
          <w:szCs w:val="24"/>
          <w:lang w:val="en-US"/>
        </w:rPr>
        <w:t xml:space="preserve"> Aruri,</w:t>
      </w:r>
      <w:r w:rsidRPr="009668CF">
        <w:rPr>
          <w:rFonts w:ascii="Times New Roman" w:eastAsia="Arial" w:hAnsi="Times New Roman" w:cs="Times New Roman"/>
          <w:i/>
          <w:iCs/>
          <w:sz w:val="24"/>
          <w:szCs w:val="24"/>
          <w:lang w:val="en-US"/>
        </w:rPr>
        <w:t xml:space="preserve"> Middle East Crucible;</w:t>
      </w:r>
      <w:r w:rsidRPr="009668CF">
        <w:rPr>
          <w:rFonts w:ascii="Times New Roman" w:eastAsia="Arial" w:hAnsi="Times New Roman" w:cs="Times New Roman"/>
          <w:sz w:val="24"/>
          <w:szCs w:val="24"/>
          <w:lang w:val="en-US"/>
        </w:rPr>
        <w:t xml:space="preserve"> Kipnis, </w:t>
      </w:r>
      <w:r w:rsidRPr="009668CF">
        <w:rPr>
          <w:rFonts w:ascii="Times New Roman" w:eastAsia="Arial" w:hAnsi="Times New Roman" w:cs="Times New Roman"/>
          <w:i/>
          <w:iCs/>
          <w:sz w:val="24"/>
          <w:szCs w:val="24"/>
          <w:lang w:val="en-US"/>
        </w:rPr>
        <w:t xml:space="preserve">1973; </w:t>
      </w:r>
      <w:r w:rsidRPr="009668CF">
        <w:rPr>
          <w:rFonts w:ascii="Times New Roman" w:eastAsia="Arial" w:hAnsi="Times New Roman" w:cs="Times New Roman"/>
          <w:sz w:val="24"/>
          <w:szCs w:val="24"/>
          <w:lang w:val="en-US"/>
        </w:rPr>
        <w:t xml:space="preserve">Stein, </w:t>
      </w:r>
      <w:r w:rsidRPr="009668CF">
        <w:rPr>
          <w:rFonts w:ascii="Times New Roman" w:eastAsia="Arial" w:hAnsi="Times New Roman" w:cs="Times New Roman"/>
          <w:i/>
          <w:iCs/>
          <w:sz w:val="24"/>
          <w:szCs w:val="24"/>
          <w:lang w:val="en-US"/>
        </w:rPr>
        <w:t>Heroic Diplomacy;</w:t>
      </w:r>
      <w:r w:rsidRPr="009668CF">
        <w:rPr>
          <w:rFonts w:ascii="Times New Roman" w:eastAsia="Arial" w:hAnsi="Times New Roman" w:cs="Times New Roman"/>
          <w:sz w:val="24"/>
          <w:szCs w:val="24"/>
          <w:lang w:val="en-US"/>
        </w:rPr>
        <w:t xml:space="preserve"> Morris, </w:t>
      </w:r>
      <w:r w:rsidRPr="009668CF">
        <w:rPr>
          <w:rFonts w:ascii="Times New Roman" w:eastAsia="Arial" w:hAnsi="Times New Roman" w:cs="Times New Roman"/>
          <w:i/>
          <w:iCs/>
          <w:sz w:val="24"/>
          <w:szCs w:val="24"/>
          <w:lang w:val="en-US"/>
        </w:rPr>
        <w:t>Righteous Victims,</w:t>
      </w:r>
      <w:r w:rsidRPr="009668CF">
        <w:rPr>
          <w:rFonts w:ascii="Times New Roman" w:eastAsia="Arial" w:hAnsi="Times New Roman" w:cs="Times New Roman"/>
          <w:sz w:val="24"/>
          <w:szCs w:val="24"/>
          <w:lang w:val="en-US"/>
        </w:rPr>
        <w:t xml:space="preserve"> ch.9; Herzog, </w:t>
      </w:r>
      <w:r w:rsidRPr="009668CF">
        <w:rPr>
          <w:rFonts w:ascii="Times New Roman" w:eastAsia="Arial" w:hAnsi="Times New Roman" w:cs="Times New Roman"/>
          <w:i/>
          <w:iCs/>
          <w:sz w:val="24"/>
          <w:szCs w:val="24"/>
          <w:lang w:val="en-US"/>
        </w:rPr>
        <w:t>War of Atonement;</w:t>
      </w:r>
      <w:r w:rsidRPr="009668CF">
        <w:rPr>
          <w:rFonts w:ascii="Times New Roman" w:eastAsia="Arial" w:hAnsi="Times New Roman" w:cs="Times New Roman"/>
          <w:sz w:val="24"/>
          <w:szCs w:val="24"/>
          <w:lang w:val="en-US"/>
        </w:rPr>
        <w:t xml:space="preserve"> A. Rabinovich, </w:t>
      </w:r>
      <w:r w:rsidRPr="009668CF">
        <w:rPr>
          <w:rFonts w:ascii="Times New Roman" w:eastAsia="Arial" w:hAnsi="Times New Roman" w:cs="Times New Roman"/>
          <w:i/>
          <w:iCs/>
          <w:sz w:val="24"/>
          <w:szCs w:val="24"/>
          <w:lang w:val="en-US"/>
        </w:rPr>
        <w:t>Yom Kippur War;</w:t>
      </w:r>
      <w:r w:rsidRPr="009668CF">
        <w:rPr>
          <w:rFonts w:ascii="Times New Roman" w:eastAsia="Arial" w:hAnsi="Times New Roman" w:cs="Times New Roman"/>
          <w:sz w:val="24"/>
          <w:szCs w:val="24"/>
          <w:lang w:val="en-US"/>
        </w:rPr>
        <w:t xml:space="preserve"> 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chs.4-5; Siniver, ed., </w:t>
      </w:r>
      <w:r w:rsidRPr="009668CF">
        <w:rPr>
          <w:rFonts w:ascii="Times New Roman" w:eastAsia="Arial" w:hAnsi="Times New Roman" w:cs="Times New Roman"/>
          <w:i/>
          <w:iCs/>
          <w:sz w:val="24"/>
          <w:szCs w:val="24"/>
          <w:lang w:val="en-US"/>
        </w:rPr>
        <w:t>October 1973 War.</w:t>
      </w:r>
    </w:p>
    <w:p w14:paraId="2A0B1863" w14:textId="77777777" w:rsidR="00BF195C" w:rsidRPr="009668CF" w:rsidRDefault="00BF195C" w:rsidP="00BF195C">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4</w:t>
      </w:r>
      <w:r>
        <w:rPr>
          <w:rFonts w:ascii="Times New Roman" w:eastAsia="Arial" w:hAnsi="Times New Roman" w:cs="Times New Roman"/>
          <w:sz w:val="24"/>
          <w:szCs w:val="24"/>
          <w:lang w:val="en-US"/>
        </w:rPr>
        <w:t>8</w:t>
      </w:r>
      <w:r w:rsidRPr="009668CF">
        <w:rPr>
          <w:rFonts w:ascii="Times New Roman" w:eastAsia="Arial" w:hAnsi="Times New Roman" w:cs="Times New Roman"/>
          <w:sz w:val="24"/>
          <w:szCs w:val="24"/>
          <w:lang w:val="en-US"/>
        </w:rPr>
        <w:t xml:space="preserve">. Caplan, "Negotiation," 6; Klieman, </w:t>
      </w:r>
      <w:r w:rsidRPr="009668CF">
        <w:rPr>
          <w:rFonts w:ascii="Times New Roman" w:eastAsia="Arial" w:hAnsi="Times New Roman" w:cs="Times New Roman"/>
          <w:i/>
          <w:iCs/>
          <w:sz w:val="24"/>
          <w:szCs w:val="24"/>
          <w:lang w:val="en-US"/>
        </w:rPr>
        <w:t>Approaching the Finish Line</w:t>
      </w:r>
      <w:r w:rsidRPr="009668CF">
        <w:rPr>
          <w:rFonts w:ascii="Times New Roman" w:eastAsia="Arial" w:hAnsi="Times New Roman" w:cs="Times New Roman"/>
          <w:sz w:val="24"/>
          <w:szCs w:val="24"/>
          <w:lang w:val="en-US"/>
        </w:rPr>
        <w:t>, 29. Klieman has written that “Middle East diplomacy oftentimes serves as a war of attrition by other means.”</w:t>
      </w:r>
    </w:p>
    <w:p w14:paraId="06B36868" w14:textId="77777777" w:rsidR="00BF195C" w:rsidRPr="009668CF" w:rsidRDefault="00BF195C" w:rsidP="00BF195C">
      <w:pPr>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49</w:t>
      </w:r>
      <w:r w:rsidRPr="009668CF">
        <w:rPr>
          <w:rFonts w:ascii="Times New Roman" w:eastAsia="Arial" w:hAnsi="Times New Roman" w:cs="Times New Roman"/>
          <w:sz w:val="24"/>
          <w:szCs w:val="24"/>
          <w:lang w:val="en-US"/>
        </w:rPr>
        <w:t xml:space="preserve">. K. Stein and Lewis, </w:t>
      </w:r>
      <w:r w:rsidRPr="009668CF">
        <w:rPr>
          <w:rFonts w:ascii="Times New Roman" w:eastAsia="Arial" w:hAnsi="Times New Roman" w:cs="Times New Roman"/>
          <w:i/>
          <w:iCs/>
          <w:sz w:val="24"/>
          <w:szCs w:val="24"/>
          <w:lang w:val="en-US"/>
        </w:rPr>
        <w:t>Making Peace among Arabs and Israelis,</w:t>
      </w:r>
      <w:r w:rsidRPr="009668CF">
        <w:rPr>
          <w:rFonts w:ascii="Times New Roman" w:eastAsia="Arial" w:hAnsi="Times New Roman" w:cs="Times New Roman"/>
          <w:sz w:val="24"/>
          <w:szCs w:val="24"/>
          <w:lang w:val="en-US"/>
        </w:rPr>
        <w:t xml:space="preserve"> 14-15. See also: Saunders, </w:t>
      </w:r>
      <w:r w:rsidRPr="009668CF">
        <w:rPr>
          <w:rFonts w:ascii="Times New Roman" w:eastAsia="Arial" w:hAnsi="Times New Roman" w:cs="Times New Roman"/>
          <w:i/>
          <w:iCs/>
          <w:sz w:val="24"/>
          <w:szCs w:val="24"/>
          <w:lang w:val="en-US"/>
        </w:rPr>
        <w:t>Other Walls,</w:t>
      </w:r>
      <w:r w:rsidRPr="009668CF">
        <w:rPr>
          <w:rFonts w:ascii="Times New Roman" w:eastAsia="Arial" w:hAnsi="Times New Roman" w:cs="Times New Roman"/>
          <w:sz w:val="24"/>
          <w:szCs w:val="24"/>
          <w:lang w:val="en-US"/>
        </w:rPr>
        <w:t xml:space="preserve"> 24-25, 121; Thrall, </w:t>
      </w:r>
      <w:r w:rsidRPr="009668CF">
        <w:rPr>
          <w:rFonts w:ascii="Times New Roman" w:eastAsia="Arial" w:hAnsi="Times New Roman" w:cs="Times New Roman"/>
          <w:i/>
          <w:iCs/>
          <w:sz w:val="24"/>
          <w:szCs w:val="24"/>
          <w:lang w:val="en-US"/>
        </w:rPr>
        <w:t>Only Language,</w:t>
      </w:r>
      <w:r w:rsidRPr="009668CF">
        <w:rPr>
          <w:rFonts w:ascii="Times New Roman" w:eastAsia="Arial" w:hAnsi="Times New Roman" w:cs="Times New Roman"/>
          <w:sz w:val="24"/>
          <w:szCs w:val="24"/>
          <w:lang w:val="en-US"/>
        </w:rPr>
        <w:t xml:space="preserve"> 70-71.  </w:t>
      </w:r>
    </w:p>
    <w:p w14:paraId="2BB91A7A" w14:textId="77777777" w:rsidR="00BF195C" w:rsidRPr="009668CF" w:rsidRDefault="00BF195C" w:rsidP="00BF195C">
      <w:pPr>
        <w:rPr>
          <w:rFonts w:ascii="Times New Roman" w:eastAsia="Arial" w:hAnsi="Times New Roman" w:cs="Times New Roman"/>
          <w:sz w:val="24"/>
          <w:szCs w:val="24"/>
          <w:lang w:val="en-US"/>
        </w:rPr>
      </w:pPr>
      <w:r w:rsidRPr="006B7811">
        <w:rPr>
          <w:rFonts w:ascii="Times New Roman" w:eastAsia="Arial" w:hAnsi="Times New Roman" w:cs="Times New Roman"/>
          <w:sz w:val="24"/>
          <w:szCs w:val="24"/>
          <w:lang w:val="en-US"/>
        </w:rPr>
        <w:t>57.</w:t>
      </w:r>
      <w:r w:rsidRPr="006B7811">
        <w:rPr>
          <w:rFonts w:ascii="Times New Roman" w:eastAsia="Arial" w:hAnsi="Times New Roman" w:cs="Times New Roman"/>
          <w:sz w:val="24"/>
          <w:szCs w:val="24"/>
          <w:vertAlign w:val="superscript"/>
          <w:lang w:val="en-US"/>
        </w:rPr>
        <w:t xml:space="preserve"> </w:t>
      </w:r>
      <w:r w:rsidRPr="006B7811">
        <w:rPr>
          <w:rFonts w:ascii="Times New Roman" w:hAnsi="Times New Roman" w:cs="Times New Roman"/>
          <w:sz w:val="24"/>
          <w:szCs w:val="24"/>
        </w:rPr>
        <w:t xml:space="preserve">Kellerman, "Introduction," 10, quoting Jervis; </w:t>
      </w:r>
      <w:r w:rsidRPr="006B7811">
        <w:rPr>
          <w:rFonts w:ascii="Times New Roman" w:eastAsia="Arial" w:hAnsi="Times New Roman" w:cs="Times New Roman"/>
          <w:sz w:val="24"/>
          <w:szCs w:val="24"/>
          <w:lang w:val="en-US"/>
        </w:rPr>
        <w:t xml:space="preserve">Y. Aronoff, </w:t>
      </w:r>
      <w:r w:rsidRPr="006B7811">
        <w:rPr>
          <w:rFonts w:ascii="Times New Roman" w:eastAsia="Arial" w:hAnsi="Times New Roman" w:cs="Times New Roman"/>
          <w:i/>
          <w:iCs/>
          <w:sz w:val="24"/>
          <w:szCs w:val="24"/>
          <w:lang w:val="en-US"/>
        </w:rPr>
        <w:t>Political</w:t>
      </w:r>
      <w:r w:rsidRPr="009668CF">
        <w:rPr>
          <w:rFonts w:ascii="Times New Roman" w:eastAsia="Arial" w:hAnsi="Times New Roman" w:cs="Times New Roman"/>
          <w:i/>
          <w:iCs/>
          <w:sz w:val="24"/>
          <w:szCs w:val="24"/>
          <w:lang w:val="en-US"/>
        </w:rPr>
        <w:t xml:space="preserve"> Psychology of Israeli Prime Ministers</w:t>
      </w:r>
      <w:r w:rsidRPr="009668CF">
        <w:rPr>
          <w:rFonts w:ascii="Times New Roman" w:eastAsia="Arial" w:hAnsi="Times New Roman" w:cs="Times New Roman"/>
          <w:sz w:val="24"/>
          <w:szCs w:val="24"/>
          <w:lang w:val="en-US"/>
        </w:rPr>
        <w:t>, 3-14, 180-81. Leaders have encouraged individual sacrifice for the national struggle by defining the conflict in existential terms, squelching dissent and promising their people ultimate, if not imminent, victory.</w:t>
      </w:r>
    </w:p>
    <w:sectPr w:rsidR="00BF195C" w:rsidRPr="009668CF" w:rsidSect="00BC0C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5C"/>
    <w:rsid w:val="000435D7"/>
    <w:rsid w:val="0035350F"/>
    <w:rsid w:val="00515AC5"/>
    <w:rsid w:val="00995703"/>
    <w:rsid w:val="00AA435E"/>
    <w:rsid w:val="00BC0C70"/>
    <w:rsid w:val="00BF195C"/>
    <w:rsid w:val="00E17AE4"/>
    <w:rsid w:val="00EF48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3DB"/>
  <w15:chartTrackingRefBased/>
  <w15:docId w15:val="{0BB7BE94-BC66-4B7D-9ABD-53B718B7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5C"/>
    <w:rPr>
      <w:kern w:val="0"/>
      <w14:ligatures w14:val="none"/>
    </w:rPr>
  </w:style>
  <w:style w:type="paragraph" w:styleId="Heading1">
    <w:name w:val="heading 1"/>
    <w:basedOn w:val="Normal"/>
    <w:next w:val="Normal"/>
    <w:link w:val="Heading1Char"/>
    <w:uiPriority w:val="9"/>
    <w:qFormat/>
    <w:rsid w:val="00BF195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F195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195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195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F195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F195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F195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F195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F195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1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95C"/>
    <w:rPr>
      <w:rFonts w:eastAsiaTheme="majorEastAsia" w:cstheme="majorBidi"/>
      <w:color w:val="272727" w:themeColor="text1" w:themeTint="D8"/>
    </w:rPr>
  </w:style>
  <w:style w:type="paragraph" w:styleId="Title">
    <w:name w:val="Title"/>
    <w:basedOn w:val="Normal"/>
    <w:next w:val="Normal"/>
    <w:link w:val="TitleChar"/>
    <w:uiPriority w:val="10"/>
    <w:qFormat/>
    <w:rsid w:val="00BF19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1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95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1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95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F195C"/>
    <w:rPr>
      <w:i/>
      <w:iCs/>
      <w:color w:val="404040" w:themeColor="text1" w:themeTint="BF"/>
    </w:rPr>
  </w:style>
  <w:style w:type="paragraph" w:styleId="ListParagraph">
    <w:name w:val="List Paragraph"/>
    <w:basedOn w:val="Normal"/>
    <w:uiPriority w:val="34"/>
    <w:qFormat/>
    <w:rsid w:val="00BF195C"/>
    <w:pPr>
      <w:ind w:left="720"/>
      <w:contextualSpacing/>
    </w:pPr>
    <w:rPr>
      <w:kern w:val="2"/>
      <w14:ligatures w14:val="standardContextual"/>
    </w:rPr>
  </w:style>
  <w:style w:type="character" w:styleId="IntenseEmphasis">
    <w:name w:val="Intense Emphasis"/>
    <w:basedOn w:val="DefaultParagraphFont"/>
    <w:uiPriority w:val="21"/>
    <w:qFormat/>
    <w:rsid w:val="00BF195C"/>
    <w:rPr>
      <w:i/>
      <w:iCs/>
      <w:color w:val="0F4761" w:themeColor="accent1" w:themeShade="BF"/>
    </w:rPr>
  </w:style>
  <w:style w:type="paragraph" w:styleId="IntenseQuote">
    <w:name w:val="Intense Quote"/>
    <w:basedOn w:val="Normal"/>
    <w:next w:val="Normal"/>
    <w:link w:val="IntenseQuoteChar"/>
    <w:uiPriority w:val="30"/>
    <w:qFormat/>
    <w:rsid w:val="00BF1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F195C"/>
    <w:rPr>
      <w:i/>
      <w:iCs/>
      <w:color w:val="0F4761" w:themeColor="accent1" w:themeShade="BF"/>
    </w:rPr>
  </w:style>
  <w:style w:type="character" w:styleId="IntenseReference">
    <w:name w:val="Intense Reference"/>
    <w:basedOn w:val="DefaultParagraphFont"/>
    <w:uiPriority w:val="32"/>
    <w:qFormat/>
    <w:rsid w:val="00BF195C"/>
    <w:rPr>
      <w:b/>
      <w:bCs/>
      <w:smallCaps/>
      <w:color w:val="0F4761" w:themeColor="accent1" w:themeShade="BF"/>
      <w:spacing w:val="5"/>
    </w:rPr>
  </w:style>
  <w:style w:type="paragraph" w:customStyle="1" w:styleId="paragraph">
    <w:name w:val="paragraph"/>
    <w:basedOn w:val="Normal"/>
    <w:rsid w:val="00BF195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BF1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1191</Words>
  <Characters>6794</Characters>
  <Application>Microsoft Office Word</Application>
  <DocSecurity>0</DocSecurity>
  <Lines>56</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Neil Caplan</cp:lastModifiedBy>
  <cp:revision>4</cp:revision>
  <dcterms:created xsi:type="dcterms:W3CDTF">2024-02-14T16:57:00Z</dcterms:created>
  <dcterms:modified xsi:type="dcterms:W3CDTF">2024-09-12T00:14:00Z</dcterms:modified>
</cp:coreProperties>
</file>